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453BE" w14:textId="7C736B1C" w:rsidR="00C41A96" w:rsidRPr="001171F4" w:rsidRDefault="006F435D" w:rsidP="00397E44">
      <w:pPr>
        <w:rPr>
          <w:rFonts w:ascii="Times" w:hAnsi="Times"/>
        </w:rPr>
      </w:pPr>
      <w:r>
        <w:rPr>
          <w:rFonts w:ascii="Times" w:hAnsi="Times"/>
          <w:noProof/>
        </w:rPr>
        <w:drawing>
          <wp:inline distT="0" distB="0" distL="0" distR="0" wp14:anchorId="56AF3DE2" wp14:editId="50F994F8">
            <wp:extent cx="5486400" cy="880745"/>
            <wp:effectExtent l="0" t="0" r="0" b="8255"/>
            <wp:docPr id="1" name="Picture 1" descr="../Images/ATS%20syllabus%20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ATS%20syllabus%20bann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80745"/>
                    </a:xfrm>
                    <a:prstGeom prst="rect">
                      <a:avLst/>
                    </a:prstGeom>
                    <a:noFill/>
                    <a:ln>
                      <a:noFill/>
                    </a:ln>
                  </pic:spPr>
                </pic:pic>
              </a:graphicData>
            </a:graphic>
          </wp:inline>
        </w:drawing>
      </w:r>
    </w:p>
    <w:p w14:paraId="38F12CFB" w14:textId="695484F6" w:rsidR="00EF2B0E" w:rsidRPr="00BA7145" w:rsidRDefault="00DD25CD" w:rsidP="00C41A96">
      <w:pPr>
        <w:jc w:val="center"/>
        <w:rPr>
          <w:rFonts w:ascii="Times" w:hAnsi="Times"/>
          <w:b/>
          <w:color w:val="C00000"/>
          <w:sz w:val="32"/>
          <w:szCs w:val="32"/>
        </w:rPr>
      </w:pPr>
      <w:proofErr w:type="gramStart"/>
      <w:r w:rsidRPr="00BA7145">
        <w:rPr>
          <w:b/>
          <w:color w:val="C00000"/>
          <w:sz w:val="32"/>
          <w:szCs w:val="32"/>
        </w:rPr>
        <w:t>DM</w:t>
      </w:r>
      <w:r w:rsidR="00EB21E9">
        <w:rPr>
          <w:b/>
          <w:color w:val="C00000"/>
          <w:sz w:val="32"/>
          <w:szCs w:val="32"/>
        </w:rPr>
        <w:t>(</w:t>
      </w:r>
      <w:proofErr w:type="gramEnd"/>
      <w:r w:rsidR="00927872">
        <w:rPr>
          <w:b/>
          <w:color w:val="C00000"/>
          <w:sz w:val="32"/>
          <w:szCs w:val="32"/>
        </w:rPr>
        <w:t>SDL</w:t>
      </w:r>
      <w:r w:rsidR="00EB21E9">
        <w:rPr>
          <w:b/>
          <w:color w:val="C00000"/>
          <w:sz w:val="32"/>
          <w:szCs w:val="32"/>
        </w:rPr>
        <w:t>)</w:t>
      </w:r>
      <w:r w:rsidR="00BB1548">
        <w:rPr>
          <w:b/>
          <w:color w:val="C00000"/>
          <w:sz w:val="32"/>
          <w:szCs w:val="32"/>
        </w:rPr>
        <w:t>915</w:t>
      </w:r>
      <w:r w:rsidR="00E7256D">
        <w:rPr>
          <w:b/>
          <w:color w:val="C00000"/>
          <w:sz w:val="32"/>
          <w:szCs w:val="32"/>
        </w:rPr>
        <w:t>A</w:t>
      </w:r>
      <w:r w:rsidR="00BB1548">
        <w:rPr>
          <w:b/>
          <w:color w:val="C00000"/>
          <w:sz w:val="32"/>
          <w:szCs w:val="32"/>
        </w:rPr>
        <w:t>, X</w:t>
      </w:r>
      <w:r w:rsidR="00EB21E9">
        <w:rPr>
          <w:b/>
          <w:color w:val="C00000"/>
          <w:sz w:val="32"/>
          <w:szCs w:val="32"/>
        </w:rPr>
        <w:t>1</w:t>
      </w:r>
      <w:r w:rsidRPr="00BA7145">
        <w:rPr>
          <w:b/>
          <w:color w:val="C00000"/>
          <w:sz w:val="32"/>
          <w:szCs w:val="32"/>
        </w:rPr>
        <w:t xml:space="preserve">: </w:t>
      </w:r>
      <w:r w:rsidR="00C6277F">
        <w:rPr>
          <w:b/>
          <w:color w:val="C00000"/>
          <w:sz w:val="32"/>
          <w:szCs w:val="32"/>
        </w:rPr>
        <w:t xml:space="preserve">Seminar I – </w:t>
      </w:r>
      <w:r w:rsidR="00F60FA8">
        <w:rPr>
          <w:b/>
          <w:color w:val="C00000"/>
          <w:sz w:val="32"/>
          <w:szCs w:val="32"/>
        </w:rPr>
        <w:t>Biblical and Theological Foundations of Community Spiritual Direction</w:t>
      </w:r>
    </w:p>
    <w:p w14:paraId="6B74BD4B" w14:textId="57A72F5B" w:rsidR="006F435D" w:rsidRPr="00BA7145" w:rsidRDefault="00DD25CD" w:rsidP="00C41A96">
      <w:pPr>
        <w:jc w:val="center"/>
        <w:rPr>
          <w:b/>
          <w:color w:val="C00000"/>
          <w:sz w:val="28"/>
          <w:szCs w:val="28"/>
        </w:rPr>
      </w:pPr>
      <w:r w:rsidRPr="00BA7145">
        <w:rPr>
          <w:b/>
          <w:color w:val="C00000"/>
          <w:sz w:val="28"/>
          <w:szCs w:val="28"/>
        </w:rPr>
        <w:t>2</w:t>
      </w:r>
      <w:r w:rsidR="006F435D" w:rsidRPr="00BA7145">
        <w:rPr>
          <w:b/>
          <w:color w:val="C00000"/>
          <w:sz w:val="28"/>
          <w:szCs w:val="28"/>
        </w:rPr>
        <w:t xml:space="preserve"> Credit Hours</w:t>
      </w:r>
    </w:p>
    <w:p w14:paraId="3E588A16" w14:textId="46CF77A0" w:rsidR="006F435D" w:rsidRPr="00BA7145" w:rsidRDefault="00BA7145" w:rsidP="006F435D">
      <w:pPr>
        <w:jc w:val="center"/>
        <w:rPr>
          <w:b/>
          <w:color w:val="C00000"/>
          <w:sz w:val="28"/>
          <w:szCs w:val="28"/>
        </w:rPr>
      </w:pPr>
      <w:r>
        <w:rPr>
          <w:b/>
          <w:color w:val="C00000"/>
          <w:sz w:val="28"/>
          <w:szCs w:val="28"/>
        </w:rPr>
        <w:t xml:space="preserve">Wilmore, </w:t>
      </w:r>
      <w:r w:rsidR="00DD25CD" w:rsidRPr="00BA7145">
        <w:rPr>
          <w:b/>
          <w:color w:val="C00000"/>
          <w:sz w:val="28"/>
          <w:szCs w:val="28"/>
        </w:rPr>
        <w:t>Kentucky</w:t>
      </w:r>
      <w:r w:rsidR="006F435D" w:rsidRPr="00BA7145">
        <w:rPr>
          <w:b/>
          <w:color w:val="C00000"/>
          <w:sz w:val="28"/>
          <w:szCs w:val="28"/>
        </w:rPr>
        <w:t>/</w:t>
      </w:r>
      <w:r w:rsidR="00DD25CD" w:rsidRPr="00BA7145">
        <w:rPr>
          <w:b/>
          <w:color w:val="C00000"/>
          <w:sz w:val="28"/>
          <w:szCs w:val="28"/>
        </w:rPr>
        <w:t>Hybrid</w:t>
      </w:r>
    </w:p>
    <w:p w14:paraId="19ACED8F" w14:textId="06B343AF" w:rsidR="006F435D" w:rsidRDefault="006F435D" w:rsidP="002A6C75">
      <w:pPr>
        <w:jc w:val="center"/>
        <w:rPr>
          <w:b/>
          <w:color w:val="C00000"/>
          <w:sz w:val="32"/>
          <w:szCs w:val="32"/>
        </w:rPr>
      </w:pPr>
      <w:r w:rsidRPr="00BA7145">
        <w:rPr>
          <w:b/>
          <w:color w:val="C00000"/>
          <w:sz w:val="32"/>
          <w:szCs w:val="32"/>
        </w:rPr>
        <w:t xml:space="preserve">Online:  </w:t>
      </w:r>
      <w:r w:rsidR="00BB1548">
        <w:rPr>
          <w:b/>
          <w:color w:val="C00000"/>
          <w:sz w:val="32"/>
          <w:szCs w:val="32"/>
        </w:rPr>
        <w:t>September 3</w:t>
      </w:r>
      <w:r w:rsidR="00DD25CD" w:rsidRPr="00BA7145">
        <w:rPr>
          <w:b/>
          <w:color w:val="C00000"/>
          <w:sz w:val="32"/>
          <w:szCs w:val="32"/>
        </w:rPr>
        <w:t xml:space="preserve"> –</w:t>
      </w:r>
      <w:r w:rsidR="00011AEE" w:rsidRPr="00BA7145">
        <w:rPr>
          <w:b/>
          <w:color w:val="C00000"/>
          <w:sz w:val="32"/>
          <w:szCs w:val="32"/>
        </w:rPr>
        <w:t xml:space="preserve"> </w:t>
      </w:r>
      <w:r w:rsidR="00BB1548">
        <w:rPr>
          <w:b/>
          <w:color w:val="C00000"/>
          <w:sz w:val="32"/>
          <w:szCs w:val="32"/>
        </w:rPr>
        <w:t>December 13, 2019</w:t>
      </w:r>
    </w:p>
    <w:p w14:paraId="1DB88057" w14:textId="77777777" w:rsidR="002A6C75" w:rsidRPr="00A72920" w:rsidRDefault="002A6C75" w:rsidP="00C41A96">
      <w:pPr>
        <w:jc w:val="center"/>
        <w:rPr>
          <w:b/>
          <w:color w:val="FF0000"/>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D66598" w14:paraId="09B30D43" w14:textId="77777777" w:rsidTr="003F3F27">
        <w:tc>
          <w:tcPr>
            <w:tcW w:w="8856" w:type="dxa"/>
            <w:shd w:val="clear" w:color="auto" w:fill="1F497D" w:themeFill="text2"/>
            <w:vAlign w:val="center"/>
          </w:tcPr>
          <w:p w14:paraId="27FF56D6" w14:textId="5627A233" w:rsidR="00D66598" w:rsidRPr="00FE477F" w:rsidRDefault="00D66598" w:rsidP="00450C3E">
            <w:pPr>
              <w:jc w:val="center"/>
              <w:rPr>
                <w:rFonts w:ascii="Arial" w:hAnsi="Arial" w:cs="Arial"/>
                <w:color w:val="FFFFFF" w:themeColor="background1"/>
              </w:rPr>
            </w:pPr>
            <w:r w:rsidRPr="00FE477F">
              <w:rPr>
                <w:rFonts w:ascii="Arial" w:hAnsi="Arial" w:cs="Arial"/>
                <w:color w:val="FFFFFF" w:themeColor="background1"/>
              </w:rPr>
              <w:t>PROFESSOR INFORMATION</w:t>
            </w:r>
            <w:r w:rsidR="005B4ECD" w:rsidRPr="00FE477F">
              <w:rPr>
                <w:rFonts w:ascii="Arial" w:hAnsi="Arial" w:cs="Arial"/>
                <w:color w:val="FFFFFF" w:themeColor="background1"/>
              </w:rPr>
              <w:t xml:space="preserve"> </w:t>
            </w:r>
          </w:p>
        </w:tc>
      </w:tr>
    </w:tbl>
    <w:p w14:paraId="393E5BA1" w14:textId="4B4E3FD8" w:rsidR="00D66598" w:rsidRPr="00DB2213" w:rsidRDefault="00926837" w:rsidP="00926837">
      <w:pPr>
        <w:tabs>
          <w:tab w:val="left" w:pos="5746"/>
        </w:tabs>
        <w:rPr>
          <w:b/>
          <w:color w:val="FF0000"/>
        </w:rPr>
      </w:pPr>
      <w:r>
        <w:rPr>
          <w:b/>
          <w:color w:val="FF0000"/>
        </w:rPr>
        <w:tab/>
      </w:r>
    </w:p>
    <w:p w14:paraId="17477B77" w14:textId="2829FC83" w:rsidR="00EF2B0E" w:rsidRPr="00CA0E73" w:rsidRDefault="00CA0E73" w:rsidP="00D66598">
      <w:pPr>
        <w:rPr>
          <w:rFonts w:ascii="Times" w:hAnsi="Times"/>
        </w:rPr>
      </w:pPr>
      <w:r w:rsidRPr="00A06DC7">
        <w:rPr>
          <w:b/>
        </w:rPr>
        <w:t>Professor</w:t>
      </w:r>
      <w:r w:rsidR="00643B2A">
        <w:rPr>
          <w:b/>
        </w:rPr>
        <w:t>s</w:t>
      </w:r>
      <w:r w:rsidRPr="00A06DC7">
        <w:rPr>
          <w:b/>
        </w:rPr>
        <w:t>:</w:t>
      </w:r>
      <w:r w:rsidR="00EF2B0E" w:rsidRPr="00CA0E73">
        <w:rPr>
          <w:color w:val="FF0000"/>
        </w:rPr>
        <w:t xml:space="preserve"> </w:t>
      </w:r>
      <w:r>
        <w:rPr>
          <w:color w:val="FF0000"/>
        </w:rPr>
        <w:t xml:space="preserve"> </w:t>
      </w:r>
      <w:r w:rsidR="00405B74">
        <w:rPr>
          <w:color w:val="000000" w:themeColor="text1"/>
        </w:rPr>
        <w:t xml:space="preserve">Michael </w:t>
      </w:r>
      <w:proofErr w:type="spellStart"/>
      <w:r w:rsidR="00405B74">
        <w:rPr>
          <w:color w:val="000000" w:themeColor="text1"/>
        </w:rPr>
        <w:t>Voigts</w:t>
      </w:r>
      <w:proofErr w:type="spellEnd"/>
      <w:r w:rsidR="00DD25CD" w:rsidRPr="00643B2A">
        <w:rPr>
          <w:color w:val="000000" w:themeColor="text1"/>
        </w:rPr>
        <w:t xml:space="preserve"> and </w:t>
      </w:r>
      <w:r w:rsidR="00405B74">
        <w:rPr>
          <w:color w:val="000000" w:themeColor="text1"/>
        </w:rPr>
        <w:t>Ste</w:t>
      </w:r>
      <w:r w:rsidR="00A33AAF">
        <w:rPr>
          <w:color w:val="000000" w:themeColor="text1"/>
        </w:rPr>
        <w:t>phen</w:t>
      </w:r>
      <w:r w:rsidR="00405B74">
        <w:rPr>
          <w:color w:val="000000" w:themeColor="text1"/>
        </w:rPr>
        <w:t xml:space="preserve"> Martyn</w:t>
      </w:r>
    </w:p>
    <w:p w14:paraId="0F467BD2" w14:textId="2B26478E" w:rsidR="00DD25CD" w:rsidRDefault="00EF2B0E" w:rsidP="00D66598">
      <w:r w:rsidRPr="00A06DC7">
        <w:rPr>
          <w:b/>
          <w:color w:val="000000"/>
        </w:rPr>
        <w:t>Email:</w:t>
      </w:r>
      <w:r w:rsidRPr="00CA0E73">
        <w:rPr>
          <w:color w:val="000000"/>
        </w:rPr>
        <w:t xml:space="preserve">  </w:t>
      </w:r>
      <w:hyperlink r:id="rId10" w:history="1">
        <w:r w:rsidR="00A33AAF" w:rsidRPr="002B156C">
          <w:rPr>
            <w:rStyle w:val="Hyperlink"/>
          </w:rPr>
          <w:t>mike.voigts@asburyseminary.edu</w:t>
        </w:r>
      </w:hyperlink>
      <w:r w:rsidR="00A33AAF">
        <w:rPr>
          <w:color w:val="000000"/>
        </w:rPr>
        <w:t xml:space="preserve"> </w:t>
      </w:r>
      <w:r w:rsidR="00DD25CD">
        <w:t xml:space="preserve">and </w:t>
      </w:r>
      <w:hyperlink r:id="rId11" w:history="1">
        <w:r w:rsidR="00A33AAF" w:rsidRPr="002B156C">
          <w:rPr>
            <w:rStyle w:val="Hyperlink"/>
          </w:rPr>
          <w:t>steve.martyn@asburyseminary.edu</w:t>
        </w:r>
      </w:hyperlink>
      <w:r w:rsidR="00A33AAF">
        <w:t xml:space="preserve"> </w:t>
      </w:r>
    </w:p>
    <w:p w14:paraId="75833C01" w14:textId="77777777" w:rsidR="00275F34" w:rsidRPr="00DD25CD" w:rsidRDefault="00275F34" w:rsidP="00275F34"/>
    <w:p w14:paraId="46A1E4DB" w14:textId="67E5DD4C" w:rsidR="00275F34" w:rsidRPr="004E5381" w:rsidRDefault="00275F34" w:rsidP="00275F34">
      <w:pPr>
        <w:rPr>
          <w:rFonts w:ascii="Times" w:hAnsi="Times"/>
        </w:rPr>
      </w:pPr>
      <w:r>
        <w:rPr>
          <w:rFonts w:ascii="Times" w:hAnsi="Times" w:cs="Times"/>
          <w:noProof/>
        </w:rPr>
        <w:drawing>
          <wp:inline distT="0" distB="0" distL="0" distR="0" wp14:anchorId="4BD56E04" wp14:editId="55EA5BBB">
            <wp:extent cx="1175287" cy="1333500"/>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2">
                      <a:extLst>
                        <a:ext uri="{28A0092B-C50C-407E-A947-70E740481C1C}">
                          <a14:useLocalDpi xmlns:a14="http://schemas.microsoft.com/office/drawing/2010/main" val="0"/>
                        </a:ext>
                      </a:extLst>
                    </a:blip>
                    <a:srcRect r="11865"/>
                    <a:stretch/>
                  </pic:blipFill>
                  <pic:spPr bwMode="auto">
                    <a:xfrm>
                      <a:off x="0" y="0"/>
                      <a:ext cx="1184003" cy="134338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w:hAnsi="Times"/>
        </w:rPr>
        <w:t xml:space="preserve">       </w:t>
      </w:r>
      <w:r>
        <w:rPr>
          <w:rFonts w:ascii="Times" w:hAnsi="Times" w:cs="Times"/>
          <w:noProof/>
        </w:rPr>
        <w:drawing>
          <wp:inline distT="0" distB="0" distL="0" distR="0" wp14:anchorId="1DE02D5E" wp14:editId="3C392C24">
            <wp:extent cx="1202337" cy="13335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a:extLst>
                        <a:ext uri="{28A0092B-C50C-407E-A947-70E740481C1C}">
                          <a14:useLocalDpi xmlns:a14="http://schemas.microsoft.com/office/drawing/2010/main" val="0"/>
                        </a:ext>
                      </a:extLst>
                    </a:blip>
                    <a:srcRect b="26061"/>
                    <a:stretch/>
                  </pic:blipFill>
                  <pic:spPr bwMode="auto">
                    <a:xfrm>
                      <a:off x="0" y="0"/>
                      <a:ext cx="1210296" cy="134232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w:hAnsi="Times"/>
        </w:rPr>
        <w:t xml:space="preserve">  </w:t>
      </w:r>
    </w:p>
    <w:p w14:paraId="7C5344EA" w14:textId="77777777" w:rsidR="00011AEE" w:rsidRPr="00011AEE" w:rsidRDefault="00011AEE" w:rsidP="00011AEE">
      <w:pPr>
        <w:rPr>
          <w:color w:val="FF0000"/>
        </w:rPr>
      </w:pPr>
    </w:p>
    <w:p w14:paraId="0B35B12B" w14:textId="2415BD5C" w:rsidR="00011AEE" w:rsidRPr="003A5390" w:rsidRDefault="00011AEE" w:rsidP="00643B2A">
      <w:pPr>
        <w:widowControl w:val="0"/>
        <w:autoSpaceDE w:val="0"/>
        <w:autoSpaceDN w:val="0"/>
        <w:adjustRightInd w:val="0"/>
        <w:spacing w:after="240"/>
      </w:pPr>
      <w:r w:rsidRPr="003A5390">
        <w:t xml:space="preserve">Welcome to </w:t>
      </w:r>
      <w:r w:rsidR="00F60FA8">
        <w:t>Biblical and Theological Foundations of Community Spiritual Direction</w:t>
      </w:r>
      <w:r w:rsidRPr="003A5390">
        <w:t xml:space="preserve">! The information below provides an introduction to your teaching team. </w:t>
      </w:r>
    </w:p>
    <w:p w14:paraId="7EF9177F" w14:textId="10DB29E8" w:rsidR="001D24EB" w:rsidRDefault="001D24EB" w:rsidP="001D24EB">
      <w:pPr>
        <w:widowControl w:val="0"/>
        <w:tabs>
          <w:tab w:val="left" w:pos="220"/>
          <w:tab w:val="left" w:pos="720"/>
        </w:tabs>
        <w:autoSpaceDE w:val="0"/>
        <w:autoSpaceDN w:val="0"/>
        <w:adjustRightInd w:val="0"/>
        <w:spacing w:after="240" w:line="320" w:lineRule="atLeast"/>
        <w:ind w:left="720"/>
        <w:rPr>
          <w:b/>
          <w:kern w:val="1"/>
        </w:rPr>
      </w:pPr>
      <w:r>
        <w:rPr>
          <w:b/>
          <w:kern w:val="1"/>
        </w:rPr>
        <w:t xml:space="preserve">Rev. Michael C. </w:t>
      </w:r>
      <w:proofErr w:type="spellStart"/>
      <w:r>
        <w:rPr>
          <w:b/>
          <w:kern w:val="1"/>
        </w:rPr>
        <w:t>Voigts</w:t>
      </w:r>
      <w:proofErr w:type="spellEnd"/>
      <w:r>
        <w:rPr>
          <w:b/>
          <w:kern w:val="1"/>
        </w:rPr>
        <w:t xml:space="preserve">, </w:t>
      </w:r>
      <w:r w:rsidR="00EF1954">
        <w:rPr>
          <w:b/>
          <w:kern w:val="1"/>
        </w:rPr>
        <w:t>D.Min., Ph.</w:t>
      </w:r>
      <w:r>
        <w:rPr>
          <w:b/>
          <w:kern w:val="1"/>
        </w:rPr>
        <w:t xml:space="preserve">D.  </w:t>
      </w:r>
      <w:r w:rsidRPr="00C60A36">
        <w:rPr>
          <w:color w:val="222222"/>
          <w:shd w:val="clear" w:color="auto" w:fill="FFFFFF"/>
        </w:rPr>
        <w:t xml:space="preserve">Dr. </w:t>
      </w:r>
      <w:proofErr w:type="spellStart"/>
      <w:r w:rsidRPr="00C60A36">
        <w:rPr>
          <w:color w:val="222222"/>
          <w:shd w:val="clear" w:color="auto" w:fill="FFFFFF"/>
        </w:rPr>
        <w:t>Voigts</w:t>
      </w:r>
      <w:proofErr w:type="spellEnd"/>
      <w:r w:rsidRPr="00C60A36">
        <w:rPr>
          <w:color w:val="222222"/>
          <w:shd w:val="clear" w:color="auto" w:fill="FFFFFF"/>
        </w:rPr>
        <w:t xml:space="preserve"> serves as an Associate Professor of Spiritual Formation at Asbury Seminary. Before coming to Asbury, he spent more than 25 years in pastoral ministry in Texas and Kentucky. His academic areas of expertise include Medieval Christian spirituality, Christian spiritual direction, and pastoral leadership. Mike is the author of</w:t>
      </w:r>
      <w:r w:rsidRPr="00C60A36">
        <w:rPr>
          <w:rStyle w:val="apple-converted-space"/>
          <w:color w:val="222222"/>
          <w:shd w:val="clear" w:color="auto" w:fill="FFFFFF"/>
        </w:rPr>
        <w:t> </w:t>
      </w:r>
      <w:r w:rsidRPr="00C60A36">
        <w:rPr>
          <w:i/>
          <w:iCs/>
          <w:color w:val="222222"/>
        </w:rPr>
        <w:t xml:space="preserve">Letters of Ascent: Spiritual Direction in the Letters of Bernard of </w:t>
      </w:r>
      <w:proofErr w:type="spellStart"/>
      <w:r w:rsidRPr="00C60A36">
        <w:rPr>
          <w:i/>
          <w:iCs/>
          <w:color w:val="222222"/>
        </w:rPr>
        <w:t>Clairvaux</w:t>
      </w:r>
      <w:proofErr w:type="spellEnd"/>
      <w:r w:rsidRPr="00C60A36">
        <w:rPr>
          <w:rStyle w:val="apple-converted-space"/>
          <w:i/>
          <w:iCs/>
          <w:color w:val="222222"/>
        </w:rPr>
        <w:t> </w:t>
      </w:r>
      <w:r w:rsidRPr="00C60A36">
        <w:rPr>
          <w:color w:val="222222"/>
          <w:shd w:val="clear" w:color="auto" w:fill="FFFFFF"/>
        </w:rPr>
        <w:t>(</w:t>
      </w:r>
      <w:proofErr w:type="spellStart"/>
      <w:r w:rsidRPr="00C60A36">
        <w:rPr>
          <w:color w:val="222222"/>
          <w:shd w:val="clear" w:color="auto" w:fill="FFFFFF"/>
        </w:rPr>
        <w:t>Wipf</w:t>
      </w:r>
      <w:proofErr w:type="spellEnd"/>
      <w:r w:rsidRPr="00C60A36">
        <w:rPr>
          <w:color w:val="222222"/>
          <w:shd w:val="clear" w:color="auto" w:fill="FFFFFF"/>
        </w:rPr>
        <w:t xml:space="preserve"> &amp; Stock, 2013), as well as several academic and pastoral articles. </w:t>
      </w:r>
    </w:p>
    <w:p w14:paraId="30946A9B" w14:textId="77777777" w:rsidR="001D24EB" w:rsidRDefault="001D24EB" w:rsidP="001D24EB">
      <w:pPr>
        <w:widowControl w:val="0"/>
        <w:tabs>
          <w:tab w:val="left" w:pos="220"/>
          <w:tab w:val="left" w:pos="720"/>
        </w:tabs>
        <w:autoSpaceDE w:val="0"/>
        <w:autoSpaceDN w:val="0"/>
        <w:adjustRightInd w:val="0"/>
        <w:spacing w:after="240" w:line="320" w:lineRule="atLeast"/>
        <w:ind w:left="720"/>
        <w:rPr>
          <w:b/>
          <w:kern w:val="1"/>
        </w:rPr>
      </w:pPr>
      <w:r>
        <w:rPr>
          <w:color w:val="222222"/>
          <w:shd w:val="clear" w:color="auto" w:fill="FFFFFF"/>
        </w:rPr>
        <w:t xml:space="preserve">Mike received a B.A. from Baylor University, an M.Div. and D.Min. from Asbury Theological Seminary, and a Ph.D. from Brunel University in London, England. </w:t>
      </w:r>
      <w:r w:rsidRPr="00C60A36">
        <w:rPr>
          <w:color w:val="222222"/>
          <w:shd w:val="clear" w:color="auto" w:fill="FFFFFF"/>
        </w:rPr>
        <w:t xml:space="preserve">Mike is a member of the Lay Cistercians of </w:t>
      </w:r>
      <w:proofErr w:type="spellStart"/>
      <w:r w:rsidRPr="00C60A36">
        <w:rPr>
          <w:color w:val="222222"/>
          <w:shd w:val="clear" w:color="auto" w:fill="FFFFFF"/>
        </w:rPr>
        <w:t>Gethsemani</w:t>
      </w:r>
      <w:proofErr w:type="spellEnd"/>
      <w:r w:rsidRPr="00C60A36">
        <w:rPr>
          <w:color w:val="222222"/>
          <w:shd w:val="clear" w:color="auto" w:fill="FFFFFF"/>
        </w:rPr>
        <w:t xml:space="preserve"> Abbey</w:t>
      </w:r>
      <w:r>
        <w:rPr>
          <w:color w:val="222222"/>
          <w:shd w:val="clear" w:color="auto" w:fill="FFFFFF"/>
        </w:rPr>
        <w:t>, where he is involved in the formation of new members and in the leadership of monthly meetings.</w:t>
      </w:r>
    </w:p>
    <w:p w14:paraId="403FCB7E" w14:textId="77777777" w:rsidR="001D24EB" w:rsidRDefault="001D24EB" w:rsidP="001D24EB">
      <w:pPr>
        <w:widowControl w:val="0"/>
        <w:tabs>
          <w:tab w:val="left" w:pos="220"/>
          <w:tab w:val="left" w:pos="720"/>
        </w:tabs>
        <w:autoSpaceDE w:val="0"/>
        <w:autoSpaceDN w:val="0"/>
        <w:adjustRightInd w:val="0"/>
        <w:spacing w:after="240" w:line="320" w:lineRule="atLeast"/>
        <w:ind w:left="720"/>
        <w:rPr>
          <w:b/>
          <w:kern w:val="1"/>
        </w:rPr>
      </w:pPr>
      <w:r>
        <w:rPr>
          <w:color w:val="222222"/>
          <w:shd w:val="clear" w:color="auto" w:fill="FFFFFF"/>
        </w:rPr>
        <w:t>Mike</w:t>
      </w:r>
      <w:r w:rsidRPr="00C60A36">
        <w:rPr>
          <w:color w:val="222222"/>
          <w:shd w:val="clear" w:color="auto" w:fill="FFFFFF"/>
        </w:rPr>
        <w:t xml:space="preserve"> and his wife Sheryl have two grown children and a rambunctious Yorkshire Terrier named Gracie.</w:t>
      </w:r>
      <w:r>
        <w:rPr>
          <w:color w:val="222222"/>
          <w:shd w:val="clear" w:color="auto" w:fill="FFFFFF"/>
        </w:rPr>
        <w:t xml:space="preserve"> He is an avid sports fan and reads the Lord of the Rings </w:t>
      </w:r>
      <w:r>
        <w:rPr>
          <w:color w:val="222222"/>
          <w:shd w:val="clear" w:color="auto" w:fill="FFFFFF"/>
        </w:rPr>
        <w:lastRenderedPageBreak/>
        <w:t>each January.</w:t>
      </w:r>
    </w:p>
    <w:p w14:paraId="153DB7EE" w14:textId="77777777" w:rsidR="00401EE8" w:rsidRPr="00401EE8" w:rsidRDefault="001D24EB" w:rsidP="001B5E90">
      <w:pPr>
        <w:spacing w:after="120" w:line="276" w:lineRule="auto"/>
        <w:ind w:left="720"/>
      </w:pPr>
      <w:r>
        <w:rPr>
          <w:b/>
        </w:rPr>
        <w:t>Rev. Stephen L. Martyn</w:t>
      </w:r>
      <w:r w:rsidRPr="003A5390">
        <w:rPr>
          <w:b/>
        </w:rPr>
        <w:t>, Ph.D.</w:t>
      </w:r>
      <w:r>
        <w:t xml:space="preserve"> </w:t>
      </w:r>
      <w:r w:rsidRPr="00401EE8">
        <w:t xml:space="preserve"> </w:t>
      </w:r>
      <w:r w:rsidR="00401EE8" w:rsidRPr="00401EE8">
        <w:t xml:space="preserve">Stephen Martyn is Associate Professor of Spiritual Formation at Asbury Theological Seminary in Wilmore, Kentucky in the United States and an Elder in the Kentucky Annual Conference of the United Methodist Church. Prior to coming to Asbury Seminary in 2004, Steve served pastorates in Northwest Texas, Pennsylvania, New Mexico and Kentucky. He also served for two years as the first Director of Spiritual Formation for the Kentucky Annual Conference of the United Methodist Church. </w:t>
      </w:r>
    </w:p>
    <w:p w14:paraId="7BC5D6AF" w14:textId="77777777" w:rsidR="00401EE8" w:rsidRPr="00401EE8" w:rsidRDefault="00401EE8" w:rsidP="001B5E90">
      <w:pPr>
        <w:spacing w:after="120" w:line="276" w:lineRule="auto"/>
        <w:ind w:left="720"/>
      </w:pPr>
      <w:r w:rsidRPr="00401EE8">
        <w:t xml:space="preserve">Steve was born in Midland, Texas and raised in Quanah, Texas. He is a graduate of </w:t>
      </w:r>
      <w:proofErr w:type="spellStart"/>
      <w:r w:rsidRPr="00401EE8">
        <w:t>McMurry</w:t>
      </w:r>
      <w:proofErr w:type="spellEnd"/>
      <w:r w:rsidRPr="00401EE8">
        <w:t xml:space="preserve"> University, Asbury Theological Seminary, and received his Ph.D. in Spiritual Formation from Duquesne University in Pittsburgh, Pennsylvania.</w:t>
      </w:r>
    </w:p>
    <w:p w14:paraId="0BEDD34C" w14:textId="77777777" w:rsidR="00401EE8" w:rsidRPr="00401EE8" w:rsidRDefault="00401EE8" w:rsidP="001B5E90">
      <w:pPr>
        <w:spacing w:line="276" w:lineRule="auto"/>
        <w:ind w:left="720"/>
      </w:pPr>
      <w:r w:rsidRPr="00401EE8">
        <w:t>In addition to his extensive leadership within four different Annual Conferences of the United Methodist Church, Steve has served in a multiplicity of settings in the United States and abroad through conferencing, teaching, writing and preaching in the areas of lay and clergy spiritual formation.\</w:t>
      </w:r>
    </w:p>
    <w:p w14:paraId="653229DF" w14:textId="77777777" w:rsidR="00401EE8" w:rsidRPr="00401EE8" w:rsidRDefault="00401EE8" w:rsidP="001B5E90">
      <w:pPr>
        <w:spacing w:line="276" w:lineRule="auto"/>
        <w:ind w:left="720"/>
      </w:pPr>
    </w:p>
    <w:p w14:paraId="2C8CD5A3" w14:textId="3DCFBA7D" w:rsidR="00011AEE" w:rsidRPr="00401EE8" w:rsidRDefault="00401EE8" w:rsidP="001B5E90">
      <w:pPr>
        <w:spacing w:line="276" w:lineRule="auto"/>
        <w:ind w:left="720"/>
      </w:pPr>
      <w:r w:rsidRPr="00401EE8">
        <w:t>Steve is committed to reclaiming classic ecclesiology along with Wesleyan theology and spiritual formation processes for the worldwide church today. He is married to Diane Moore, and together they are blessed with three wonderful children and their spouses along with nine grandchildren. Steve is an avid outdoorsman</w:t>
      </w:r>
      <w:r w:rsidR="00011AEE" w:rsidRPr="00401EE8">
        <w:t xml:space="preserve">. </w:t>
      </w:r>
    </w:p>
    <w:p w14:paraId="3F5B1823" w14:textId="77777777" w:rsidR="002C6108" w:rsidRPr="003A5390" w:rsidRDefault="002C6108" w:rsidP="00397E44">
      <w:pPr>
        <w:rPr>
          <w:b/>
          <w:color w:val="FFFFFF" w:themeColor="background1"/>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2C6108" w14:paraId="05D4B75D" w14:textId="77777777" w:rsidTr="00C93FF4">
        <w:tc>
          <w:tcPr>
            <w:tcW w:w="8856" w:type="dxa"/>
            <w:shd w:val="clear" w:color="auto" w:fill="1F497D" w:themeFill="text2"/>
            <w:vAlign w:val="center"/>
          </w:tcPr>
          <w:p w14:paraId="055AC218" w14:textId="0684B7A4" w:rsidR="002C6108" w:rsidRPr="00FE477F" w:rsidRDefault="002C6108" w:rsidP="00450C3E">
            <w:pPr>
              <w:jc w:val="center"/>
              <w:rPr>
                <w:rFonts w:ascii="Arial" w:hAnsi="Arial" w:cs="Arial"/>
              </w:rPr>
            </w:pPr>
            <w:r w:rsidRPr="00FE477F">
              <w:rPr>
                <w:rFonts w:ascii="Arial" w:hAnsi="Arial" w:cs="Arial"/>
                <w:color w:val="FFFFFF" w:themeColor="background1"/>
              </w:rPr>
              <w:t xml:space="preserve">COURSE </w:t>
            </w:r>
            <w:r w:rsidR="00450C3E" w:rsidRPr="00FE477F">
              <w:rPr>
                <w:rFonts w:ascii="Arial" w:hAnsi="Arial" w:cs="Arial"/>
                <w:color w:val="FFFFFF" w:themeColor="background1"/>
              </w:rPr>
              <w:t>DESCRIPTION</w:t>
            </w:r>
          </w:p>
        </w:tc>
      </w:tr>
    </w:tbl>
    <w:p w14:paraId="102903CF" w14:textId="73F98CCA" w:rsidR="00DD25CD" w:rsidRPr="00401EE8" w:rsidRDefault="00401EE8" w:rsidP="00415AD9">
      <w:pPr>
        <w:widowControl w:val="0"/>
        <w:tabs>
          <w:tab w:val="left" w:pos="220"/>
          <w:tab w:val="left" w:pos="720"/>
        </w:tabs>
        <w:autoSpaceDE w:val="0"/>
        <w:autoSpaceDN w:val="0"/>
        <w:adjustRightInd w:val="0"/>
        <w:spacing w:after="240" w:line="360" w:lineRule="atLeast"/>
      </w:pPr>
      <w:r w:rsidRPr="00401EE8">
        <w:t xml:space="preserve">This first course in the </w:t>
      </w:r>
      <w:r w:rsidRPr="00401EE8">
        <w:rPr>
          <w:i/>
        </w:rPr>
        <w:t>Community Spiritual Direction</w:t>
      </w:r>
      <w:r w:rsidRPr="00401EE8">
        <w:t xml:space="preserve"> cohort, DM(SDL)915A and DM(SDL)915B, “Biblical and Theological Foundations of Community Spiritual Direction,” will ground students in the biblical and theological purposes of God’s church. They provide a “deep dive” for ministry leaders into the specific directives of our Lord for his body and will further assist them in integrating the Gospel of Jesus Christ into their own lives as well as the everyday lives of the people they are called to serve. In addition, the course will introduce students to the art and discipline of spiritual direction in community, to the Christian anthropology of Adrian van </w:t>
      </w:r>
      <w:proofErr w:type="spellStart"/>
      <w:r w:rsidRPr="00401EE8">
        <w:t>Kaam</w:t>
      </w:r>
      <w:proofErr w:type="spellEnd"/>
      <w:r w:rsidRPr="00401EE8">
        <w:t>, and to the collaborative effort of building Ministry Action Plans (MAPs)</w:t>
      </w:r>
      <w:r w:rsidR="00DD25CD" w:rsidRPr="00401EE8">
        <w:t xml:space="preserve">. </w:t>
      </w:r>
    </w:p>
    <w:tbl>
      <w:tblPr>
        <w:tblStyle w:val="TableGrid"/>
        <w:tblW w:w="0" w:type="auto"/>
        <w:tblLook w:val="04A0" w:firstRow="1" w:lastRow="0" w:firstColumn="1" w:lastColumn="0" w:noHBand="0" w:noVBand="1"/>
      </w:tblPr>
      <w:tblGrid>
        <w:gridCol w:w="8630"/>
      </w:tblGrid>
      <w:tr w:rsidR="009477EB" w:rsidRPr="00FE477F" w14:paraId="7C10761B" w14:textId="77777777" w:rsidTr="001C13D9">
        <w:tc>
          <w:tcPr>
            <w:tcW w:w="8630" w:type="dxa"/>
            <w:shd w:val="clear" w:color="auto" w:fill="1F497D" w:themeFill="text2"/>
            <w:vAlign w:val="center"/>
          </w:tcPr>
          <w:p w14:paraId="4B790061" w14:textId="61A7EDC0" w:rsidR="009477EB" w:rsidRPr="00FE477F" w:rsidRDefault="009477EB" w:rsidP="001C13D9">
            <w:pPr>
              <w:jc w:val="center"/>
              <w:rPr>
                <w:rFonts w:ascii="Arial" w:hAnsi="Arial" w:cs="Arial"/>
                <w:color w:val="FFFFFF" w:themeColor="background1"/>
              </w:rPr>
            </w:pPr>
            <w:r>
              <w:rPr>
                <w:rFonts w:ascii="Arial" w:hAnsi="Arial" w:cs="Arial"/>
                <w:color w:val="FFFFFF" w:themeColor="background1"/>
              </w:rPr>
              <w:t>PROGRAM LEARNING OUTCOMES (P</w:t>
            </w:r>
            <w:r w:rsidRPr="00FE477F">
              <w:rPr>
                <w:rFonts w:ascii="Arial" w:hAnsi="Arial" w:cs="Arial"/>
                <w:color w:val="FFFFFF" w:themeColor="background1"/>
              </w:rPr>
              <w:t>LOs)</w:t>
            </w:r>
          </w:p>
        </w:tc>
      </w:tr>
    </w:tbl>
    <w:p w14:paraId="1013D819" w14:textId="47BE8684" w:rsidR="00BD1DC1" w:rsidRPr="003A5390" w:rsidRDefault="00BD1DC1" w:rsidP="00BD1DC1">
      <w:pPr>
        <w:widowControl w:val="0"/>
        <w:autoSpaceDE w:val="0"/>
        <w:autoSpaceDN w:val="0"/>
        <w:adjustRightInd w:val="0"/>
        <w:spacing w:after="240"/>
        <w:rPr>
          <w:rFonts w:eastAsia="MS Mincho"/>
        </w:rPr>
      </w:pPr>
      <w:r w:rsidRPr="003A5390">
        <w:rPr>
          <w:rFonts w:eastAsia="MS Mincho"/>
        </w:rPr>
        <w:t>By the time students complete the D.Min Program, they will have an accomplished or exceptional ability to:</w:t>
      </w:r>
    </w:p>
    <w:p w14:paraId="0365A818" w14:textId="77777777" w:rsidR="00BD1DC1" w:rsidRPr="003A5390" w:rsidRDefault="00BD1DC1" w:rsidP="00BD1DC1">
      <w:pPr>
        <w:pStyle w:val="ListParagraph"/>
        <w:widowControl w:val="0"/>
        <w:numPr>
          <w:ilvl w:val="0"/>
          <w:numId w:val="26"/>
        </w:numPr>
        <w:autoSpaceDE w:val="0"/>
        <w:autoSpaceDN w:val="0"/>
        <w:adjustRightInd w:val="0"/>
        <w:spacing w:after="240" w:line="360" w:lineRule="atLeast"/>
        <w:rPr>
          <w:rFonts w:ascii="Times New Roman" w:eastAsia="MS Mincho" w:hAnsi="Times New Roman" w:cs="Times New Roman"/>
        </w:rPr>
      </w:pPr>
      <w:r w:rsidRPr="003A5390">
        <w:rPr>
          <w:rFonts w:ascii="Times New Roman" w:hAnsi="Times New Roman" w:cs="Times New Roman"/>
        </w:rPr>
        <w:t>Revisit foundations for sustainable ministry.</w:t>
      </w:r>
      <w:r w:rsidRPr="003A5390">
        <w:rPr>
          <w:rFonts w:ascii="MS Mincho" w:eastAsia="MS Mincho" w:hAnsi="MS Mincho" w:cs="MS Mincho" w:hint="eastAsia"/>
        </w:rPr>
        <w:t> </w:t>
      </w:r>
    </w:p>
    <w:p w14:paraId="6DEE5564" w14:textId="539C34F9" w:rsidR="00BD1DC1" w:rsidRPr="003A5390" w:rsidRDefault="00BD1DC1" w:rsidP="003A5390">
      <w:pPr>
        <w:pStyle w:val="ListParagraph"/>
        <w:widowControl w:val="0"/>
        <w:numPr>
          <w:ilvl w:val="0"/>
          <w:numId w:val="37"/>
        </w:numPr>
        <w:autoSpaceDE w:val="0"/>
        <w:autoSpaceDN w:val="0"/>
        <w:adjustRightInd w:val="0"/>
        <w:spacing w:after="240" w:line="360" w:lineRule="atLeast"/>
        <w:rPr>
          <w:rFonts w:ascii="Times New Roman" w:eastAsia="MS Mincho" w:hAnsi="Times New Roman" w:cs="Times New Roman"/>
        </w:rPr>
      </w:pPr>
      <w:r w:rsidRPr="003A5390">
        <w:rPr>
          <w:rFonts w:ascii="Times New Roman" w:hAnsi="Times New Roman" w:cs="Times New Roman"/>
        </w:rPr>
        <w:lastRenderedPageBreak/>
        <w:t>Being immersed in explicit Wesleyan practices of community-based form</w:t>
      </w:r>
      <w:r w:rsidR="00A05F07">
        <w:rPr>
          <w:rFonts w:ascii="Times New Roman" w:hAnsi="Times New Roman" w:cs="Times New Roman"/>
        </w:rPr>
        <w:t>ation around the priorities of S</w:t>
      </w:r>
      <w:r w:rsidRPr="003A5390">
        <w:rPr>
          <w:rFonts w:ascii="Times New Roman" w:hAnsi="Times New Roman" w:cs="Times New Roman"/>
        </w:rPr>
        <w:t>cripture, reason, tradition and experience, participants will discover transformational habits for sustainable ministry lifestyles.</w:t>
      </w:r>
      <w:r w:rsidRPr="003A5390">
        <w:rPr>
          <w:rFonts w:ascii="MS Mincho" w:eastAsia="MS Mincho" w:hAnsi="MS Mincho" w:cs="MS Mincho" w:hint="eastAsia"/>
        </w:rPr>
        <w:t> </w:t>
      </w:r>
    </w:p>
    <w:p w14:paraId="6B4ED1C4" w14:textId="77777777" w:rsidR="00BD1DC1" w:rsidRPr="003A5390" w:rsidRDefault="00BD1DC1" w:rsidP="00BD1DC1">
      <w:pPr>
        <w:pStyle w:val="ListParagraph"/>
        <w:widowControl w:val="0"/>
        <w:numPr>
          <w:ilvl w:val="0"/>
          <w:numId w:val="26"/>
        </w:numPr>
        <w:autoSpaceDE w:val="0"/>
        <w:autoSpaceDN w:val="0"/>
        <w:adjustRightInd w:val="0"/>
        <w:spacing w:after="240" w:line="360" w:lineRule="atLeast"/>
        <w:rPr>
          <w:rFonts w:ascii="Times New Roman" w:eastAsia="MS Mincho" w:hAnsi="Times New Roman" w:cs="Times New Roman"/>
        </w:rPr>
      </w:pPr>
      <w:r w:rsidRPr="003A5390">
        <w:rPr>
          <w:rFonts w:ascii="Times New Roman" w:hAnsi="Times New Roman" w:cs="Times New Roman"/>
        </w:rPr>
        <w:t>Foster ministry leadership vision, ethic and practice relevant to their ministry context and world.</w:t>
      </w:r>
      <w:r w:rsidRPr="003A5390">
        <w:rPr>
          <w:rFonts w:ascii="MS Mincho" w:eastAsia="MS Mincho" w:hAnsi="MS Mincho" w:cs="MS Mincho" w:hint="eastAsia"/>
        </w:rPr>
        <w:t> </w:t>
      </w:r>
    </w:p>
    <w:p w14:paraId="49D23088" w14:textId="0D62CA4F" w:rsidR="00BD1DC1" w:rsidRPr="003A5390" w:rsidRDefault="00BD1DC1" w:rsidP="003A5390">
      <w:pPr>
        <w:pStyle w:val="ListParagraph"/>
        <w:widowControl w:val="0"/>
        <w:numPr>
          <w:ilvl w:val="0"/>
          <w:numId w:val="37"/>
        </w:numPr>
        <w:autoSpaceDE w:val="0"/>
        <w:autoSpaceDN w:val="0"/>
        <w:adjustRightInd w:val="0"/>
        <w:spacing w:after="240" w:line="360" w:lineRule="atLeast"/>
        <w:rPr>
          <w:rFonts w:ascii="Times New Roman" w:hAnsi="Times New Roman" w:cs="Times New Roman"/>
        </w:rPr>
      </w:pPr>
      <w:r w:rsidRPr="003A5390">
        <w:rPr>
          <w:rFonts w:ascii="Times New Roman" w:hAnsi="Times New Roman" w:cs="Times New Roman"/>
        </w:rPr>
        <w:t xml:space="preserve">By deeply engaging in analysis of one significant theme from their unique ministry context, participants establish a trajectory for life-long contribution. </w:t>
      </w:r>
    </w:p>
    <w:p w14:paraId="1F9CB3A4" w14:textId="77777777" w:rsidR="00BD1DC1" w:rsidRPr="003A5390" w:rsidRDefault="00BD1DC1" w:rsidP="00BD1DC1">
      <w:pPr>
        <w:pStyle w:val="ListParagraph"/>
        <w:widowControl w:val="0"/>
        <w:numPr>
          <w:ilvl w:val="0"/>
          <w:numId w:val="26"/>
        </w:numPr>
        <w:autoSpaceDE w:val="0"/>
        <w:autoSpaceDN w:val="0"/>
        <w:adjustRightInd w:val="0"/>
        <w:spacing w:after="240" w:line="360" w:lineRule="atLeast"/>
        <w:rPr>
          <w:rFonts w:ascii="Times New Roman" w:hAnsi="Times New Roman" w:cs="Times New Roman"/>
        </w:rPr>
      </w:pPr>
      <w:r w:rsidRPr="003A5390">
        <w:rPr>
          <w:rFonts w:ascii="Times New Roman" w:hAnsi="Times New Roman" w:cs="Times New Roman"/>
        </w:rPr>
        <w:t>Appreciate transformational demands within contemporary ministry organizational contexts such as congregations, non-profits and marketplace engagements through various analytic means of biblical, theological, social and cultural exegesis.</w:t>
      </w:r>
    </w:p>
    <w:p w14:paraId="3E040FEA" w14:textId="404DE9AB" w:rsidR="009477EB" w:rsidRPr="003A5390" w:rsidRDefault="00BD1DC1" w:rsidP="003A5390">
      <w:pPr>
        <w:pStyle w:val="ListParagraph"/>
        <w:widowControl w:val="0"/>
        <w:numPr>
          <w:ilvl w:val="0"/>
          <w:numId w:val="37"/>
        </w:numPr>
        <w:autoSpaceDE w:val="0"/>
        <w:autoSpaceDN w:val="0"/>
        <w:adjustRightInd w:val="0"/>
        <w:spacing w:after="240" w:line="360" w:lineRule="atLeast"/>
        <w:rPr>
          <w:rFonts w:ascii="Times New Roman" w:hAnsi="Times New Roman" w:cs="Times New Roman"/>
        </w:rPr>
      </w:pPr>
      <w:r w:rsidRPr="003A5390">
        <w:rPr>
          <w:rFonts w:ascii="Times New Roman" w:hAnsi="Times New Roman" w:cs="Times New Roman"/>
        </w:rPr>
        <w:t xml:space="preserve">Participants must add to their biblical and theological exegesis, cultural- situational exegesis that informs ministry leadership practice on a daily basis. </w:t>
      </w:r>
    </w:p>
    <w:p w14:paraId="341B75DD" w14:textId="11B0CADF" w:rsidR="00450C3E" w:rsidRPr="00545E70" w:rsidRDefault="00450C3E" w:rsidP="00545E70">
      <w:pPr>
        <w:rPr>
          <w:rFonts w:ascii="Times" w:eastAsia="Times New Roman" w:hAnsi="Times"/>
          <w:strike/>
        </w:rPr>
      </w:pPr>
    </w:p>
    <w:tbl>
      <w:tblPr>
        <w:tblStyle w:val="TableGrid"/>
        <w:tblW w:w="0" w:type="auto"/>
        <w:tblLook w:val="04A0" w:firstRow="1" w:lastRow="0" w:firstColumn="1" w:lastColumn="0" w:noHBand="0" w:noVBand="1"/>
      </w:tblPr>
      <w:tblGrid>
        <w:gridCol w:w="8630"/>
      </w:tblGrid>
      <w:tr w:rsidR="00450C3E" w14:paraId="3C51B6BE" w14:textId="77777777" w:rsidTr="00865B5E">
        <w:tc>
          <w:tcPr>
            <w:tcW w:w="8630" w:type="dxa"/>
            <w:shd w:val="clear" w:color="auto" w:fill="1F497D" w:themeFill="text2"/>
            <w:vAlign w:val="center"/>
          </w:tcPr>
          <w:p w14:paraId="45E6A4EB" w14:textId="18D2F31E" w:rsidR="00450C3E" w:rsidRPr="00FE477F" w:rsidRDefault="00450C3E" w:rsidP="00545E70">
            <w:pPr>
              <w:jc w:val="center"/>
              <w:rPr>
                <w:rFonts w:ascii="Arial" w:hAnsi="Arial" w:cs="Arial"/>
                <w:color w:val="FFFFFF" w:themeColor="background1"/>
              </w:rPr>
            </w:pPr>
            <w:r w:rsidRPr="00FE477F">
              <w:rPr>
                <w:rFonts w:ascii="Arial" w:hAnsi="Arial" w:cs="Arial"/>
                <w:color w:val="FFFFFF" w:themeColor="background1"/>
              </w:rPr>
              <w:t>STUDENT LEARNING OUTCOMES (SLOs)</w:t>
            </w:r>
          </w:p>
        </w:tc>
      </w:tr>
    </w:tbl>
    <w:p w14:paraId="77BDF1DD" w14:textId="31A64679" w:rsidR="00865B5E" w:rsidRPr="00750EA8" w:rsidRDefault="00865B5E" w:rsidP="00865B5E">
      <w:pPr>
        <w:widowControl w:val="0"/>
        <w:autoSpaceDE w:val="0"/>
        <w:autoSpaceDN w:val="0"/>
        <w:adjustRightInd w:val="0"/>
        <w:spacing w:after="240" w:line="360" w:lineRule="atLeast"/>
      </w:pPr>
      <w:r w:rsidRPr="00750EA8">
        <w:t>By the end of DM</w:t>
      </w:r>
      <w:r w:rsidR="00EB21E9" w:rsidRPr="00750EA8">
        <w:t>(</w:t>
      </w:r>
      <w:r w:rsidR="00750EA8" w:rsidRPr="00750EA8">
        <w:t>SDL</w:t>
      </w:r>
      <w:r w:rsidR="00EB21E9" w:rsidRPr="00750EA8">
        <w:t>)</w:t>
      </w:r>
      <w:r w:rsidRPr="00750EA8">
        <w:t>91</w:t>
      </w:r>
      <w:r w:rsidR="00BB1548">
        <w:t>5</w:t>
      </w:r>
      <w:r w:rsidR="006A5E3F">
        <w:t>A</w:t>
      </w:r>
      <w:r w:rsidRPr="00750EA8">
        <w:t xml:space="preserve">, students will have </w:t>
      </w:r>
      <w:r w:rsidR="00750EA8" w:rsidRPr="00750EA8">
        <w:t xml:space="preserve">a </w:t>
      </w:r>
      <w:r w:rsidR="00E7256D">
        <w:rPr>
          <w:i/>
        </w:rPr>
        <w:t>developing</w:t>
      </w:r>
      <w:r w:rsidR="00750EA8" w:rsidRPr="00750EA8">
        <w:t xml:space="preserve"> </w:t>
      </w:r>
      <w:r w:rsidRPr="00750EA8">
        <w:t xml:space="preserve">ability to: </w:t>
      </w:r>
    </w:p>
    <w:p w14:paraId="5CAEAA48" w14:textId="4AFACE9E" w:rsidR="00750EA8" w:rsidRPr="00F60FA8" w:rsidRDefault="005A469C" w:rsidP="00F60FA8">
      <w:pPr>
        <w:pStyle w:val="ListParagraph"/>
        <w:numPr>
          <w:ilvl w:val="0"/>
          <w:numId w:val="28"/>
        </w:numPr>
        <w:autoSpaceDE w:val="0"/>
        <w:autoSpaceDN w:val="0"/>
        <w:adjustRightInd w:val="0"/>
        <w:rPr>
          <w:rFonts w:ascii="Times New Roman" w:hAnsi="Times New Roman" w:cs="Times New Roman"/>
        </w:rPr>
      </w:pPr>
      <w:r>
        <w:rPr>
          <w:rFonts w:ascii="Times New Roman" w:hAnsi="Times New Roman" w:cs="Times New Roman"/>
        </w:rPr>
        <w:t>Understand the b</w:t>
      </w:r>
      <w:r w:rsidR="00F60FA8" w:rsidRPr="00F60FA8">
        <w:rPr>
          <w:rFonts w:ascii="Times New Roman" w:hAnsi="Times New Roman" w:cs="Times New Roman"/>
        </w:rPr>
        <w:t>iblical and theological foundations of ecclesiology and the role of spiritual direction therein. (PLO #1)</w:t>
      </w:r>
      <w:r w:rsidR="00750EA8" w:rsidRPr="00F60FA8">
        <w:rPr>
          <w:rFonts w:ascii="Times New Roman" w:hAnsi="Times New Roman" w:cs="Times New Roman"/>
          <w:u w:color="000000"/>
        </w:rPr>
        <w:br/>
      </w:r>
    </w:p>
    <w:p w14:paraId="5CCB6C93" w14:textId="60446FEF" w:rsidR="00750EA8" w:rsidRPr="00F60FA8" w:rsidRDefault="005A469C" w:rsidP="00F60FA8">
      <w:pPr>
        <w:pStyle w:val="ListParagraph"/>
        <w:numPr>
          <w:ilvl w:val="0"/>
          <w:numId w:val="28"/>
        </w:numPr>
        <w:autoSpaceDE w:val="0"/>
        <w:autoSpaceDN w:val="0"/>
        <w:adjustRightInd w:val="0"/>
        <w:rPr>
          <w:rFonts w:ascii="Times New Roman" w:hAnsi="Times New Roman" w:cs="Times New Roman"/>
        </w:rPr>
      </w:pPr>
      <w:r>
        <w:rPr>
          <w:rFonts w:ascii="Times New Roman" w:hAnsi="Times New Roman" w:cs="Times New Roman"/>
        </w:rPr>
        <w:t>Integrate b</w:t>
      </w:r>
      <w:r w:rsidR="00F60FA8" w:rsidRPr="00F60FA8">
        <w:rPr>
          <w:rFonts w:ascii="Times New Roman" w:hAnsi="Times New Roman" w:cs="Times New Roman"/>
        </w:rPr>
        <w:t>iblical and theological foundations of ecclesiology in their personal discipleship. (PLO #2)</w:t>
      </w:r>
      <w:r w:rsidR="00750EA8" w:rsidRPr="00F60FA8">
        <w:rPr>
          <w:rFonts w:ascii="Times New Roman" w:hAnsi="Times New Roman" w:cs="Times New Roman"/>
          <w:u w:color="000000"/>
        </w:rPr>
        <w:br/>
      </w:r>
    </w:p>
    <w:p w14:paraId="506F0D46" w14:textId="1A77C619" w:rsidR="00F60FA8" w:rsidRPr="00F60FA8" w:rsidRDefault="005A469C" w:rsidP="00F60FA8">
      <w:pPr>
        <w:pStyle w:val="ListParagraph"/>
        <w:numPr>
          <w:ilvl w:val="0"/>
          <w:numId w:val="28"/>
        </w:numPr>
        <w:autoSpaceDE w:val="0"/>
        <w:autoSpaceDN w:val="0"/>
        <w:adjustRightInd w:val="0"/>
        <w:rPr>
          <w:rFonts w:ascii="Times New Roman" w:hAnsi="Times New Roman" w:cs="Times New Roman"/>
        </w:rPr>
      </w:pPr>
      <w:r>
        <w:rPr>
          <w:rFonts w:ascii="Times New Roman" w:hAnsi="Times New Roman" w:cs="Times New Roman"/>
        </w:rPr>
        <w:t>Apply b</w:t>
      </w:r>
      <w:r w:rsidR="00F60FA8" w:rsidRPr="00F60FA8">
        <w:rPr>
          <w:rFonts w:ascii="Times New Roman" w:hAnsi="Times New Roman" w:cs="Times New Roman"/>
        </w:rPr>
        <w:t>iblical and theological foundations of ecclesiology in their ministry of spiritual direction. (PLO #3)</w:t>
      </w:r>
    </w:p>
    <w:p w14:paraId="305B494A" w14:textId="77777777" w:rsidR="00F60FA8" w:rsidRPr="00107670" w:rsidRDefault="00F60FA8" w:rsidP="00F60FA8">
      <w:pPr>
        <w:pStyle w:val="ListParagraph"/>
        <w:autoSpaceDE w:val="0"/>
        <w:autoSpaceDN w:val="0"/>
        <w:adjustRightInd w:val="0"/>
        <w:rPr>
          <w:rFonts w:ascii="Times New Roman" w:hAnsi="Times New Roman" w:cs="Times New Roman"/>
          <w:color w:val="002060"/>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DB2213" w14:paraId="74C51041" w14:textId="77777777" w:rsidTr="00415AD9">
        <w:tc>
          <w:tcPr>
            <w:tcW w:w="8630" w:type="dxa"/>
            <w:shd w:val="clear" w:color="auto" w:fill="1F497D" w:themeFill="text2"/>
            <w:vAlign w:val="center"/>
          </w:tcPr>
          <w:p w14:paraId="4A95ED7F" w14:textId="3ED62BCF" w:rsidR="00DB2213" w:rsidRPr="00A93C8B" w:rsidRDefault="00DB2213" w:rsidP="00DB2213">
            <w:pPr>
              <w:shd w:val="clear" w:color="auto" w:fill="1F497D" w:themeFill="text2"/>
              <w:jc w:val="center"/>
              <w:rPr>
                <w:rFonts w:ascii="Arial" w:hAnsi="Arial" w:cs="Arial"/>
                <w:color w:val="FFFFFF" w:themeColor="background1"/>
              </w:rPr>
            </w:pPr>
            <w:r w:rsidRPr="00A93C8B">
              <w:rPr>
                <w:rFonts w:ascii="Arial" w:hAnsi="Arial" w:cs="Arial"/>
                <w:color w:val="FFFFFF" w:themeColor="background1"/>
              </w:rPr>
              <w:t>TEXTBOOKS &amp; RESOURCES</w:t>
            </w:r>
          </w:p>
        </w:tc>
      </w:tr>
    </w:tbl>
    <w:p w14:paraId="43A6E627" w14:textId="74D84E51" w:rsidR="00EB21E9" w:rsidRDefault="00EB21E9" w:rsidP="00EB21E9">
      <w:pPr>
        <w:widowControl w:val="0"/>
        <w:tabs>
          <w:tab w:val="left" w:pos="220"/>
          <w:tab w:val="left" w:pos="720"/>
        </w:tabs>
        <w:autoSpaceDE w:val="0"/>
        <w:autoSpaceDN w:val="0"/>
        <w:adjustRightInd w:val="0"/>
        <w:spacing w:after="240" w:line="320" w:lineRule="atLeast"/>
        <w:rPr>
          <w:b/>
        </w:rPr>
      </w:pPr>
      <w:r w:rsidRPr="003A5390">
        <w:rPr>
          <w:b/>
        </w:rPr>
        <w:t>Required Reading</w:t>
      </w:r>
    </w:p>
    <w:p w14:paraId="26937D4D" w14:textId="77777777" w:rsidR="00F352B8" w:rsidRPr="00B15399" w:rsidRDefault="00F352B8" w:rsidP="00F352B8">
      <w:pPr>
        <w:widowControl w:val="0"/>
        <w:tabs>
          <w:tab w:val="left" w:pos="720"/>
        </w:tabs>
        <w:rPr>
          <w:i/>
        </w:rPr>
      </w:pPr>
      <w:r w:rsidRPr="00B15399">
        <w:t xml:space="preserve">Barton, Ruth Haley. </w:t>
      </w:r>
      <w:r w:rsidRPr="00B15399">
        <w:rPr>
          <w:i/>
        </w:rPr>
        <w:t xml:space="preserve">Pursuing God’s Will Together: A Discernment Practice for Leadership Groups. </w:t>
      </w:r>
      <w:r w:rsidRPr="00B15399">
        <w:t>Downers Grover: InterVarsity Press, 2012. 253 pp. ISBN:</w:t>
      </w:r>
      <w:r w:rsidRPr="00B15399">
        <w:rPr>
          <w:i/>
        </w:rPr>
        <w:t xml:space="preserve"> </w:t>
      </w:r>
      <w:r w:rsidRPr="00B15399">
        <w:t>978-0-8308-3566-9, $18.38.</w:t>
      </w:r>
    </w:p>
    <w:p w14:paraId="18862468" w14:textId="77777777" w:rsidR="00F352B8" w:rsidRPr="00B15399" w:rsidRDefault="00F352B8" w:rsidP="00CA04D9">
      <w:pPr>
        <w:widowControl w:val="0"/>
        <w:tabs>
          <w:tab w:val="left" w:pos="720"/>
        </w:tabs>
      </w:pPr>
    </w:p>
    <w:p w14:paraId="7E9A6B18" w14:textId="050B8590" w:rsidR="00F352B8" w:rsidRPr="00B15399" w:rsidRDefault="00F352B8" w:rsidP="00CA04D9">
      <w:pPr>
        <w:widowControl w:val="0"/>
        <w:tabs>
          <w:tab w:val="left" w:pos="720"/>
        </w:tabs>
      </w:pPr>
      <w:r w:rsidRPr="00B15399">
        <w:t>C</w:t>
      </w:r>
      <w:r w:rsidR="00CA04D9" w:rsidRPr="00B15399">
        <w:t xml:space="preserve">ollins, Kenneth J. </w:t>
      </w:r>
      <w:r w:rsidR="00CA04D9" w:rsidRPr="00B15399">
        <w:rPr>
          <w:i/>
        </w:rPr>
        <w:t>The Theology of John Wesley: Holy Love and the Shape of Grace.</w:t>
      </w:r>
      <w:r w:rsidR="00CA04D9" w:rsidRPr="00B15399">
        <w:t xml:space="preserve"> Nashville: Abingdon Press, 2007. 33 pp. ISBN: 978-0-687-64633-3, </w:t>
      </w:r>
      <w:r w:rsidR="002C1A42" w:rsidRPr="00B15399">
        <w:t>$29.62</w:t>
      </w:r>
      <w:r w:rsidR="00CA04D9" w:rsidRPr="00B15399">
        <w:t>. [Read Chapter 7, “The Church and the Means of Grace” 237-270</w:t>
      </w:r>
      <w:r w:rsidR="006815C5" w:rsidRPr="00B15399">
        <w:t>.</w:t>
      </w:r>
      <w:r w:rsidR="00CA04D9" w:rsidRPr="00B15399">
        <w:t>]</w:t>
      </w:r>
    </w:p>
    <w:p w14:paraId="260F92F2" w14:textId="77777777" w:rsidR="00F352B8" w:rsidRPr="00B15399" w:rsidRDefault="00F352B8" w:rsidP="00CA04D9">
      <w:pPr>
        <w:widowControl w:val="0"/>
        <w:tabs>
          <w:tab w:val="left" w:pos="720"/>
        </w:tabs>
      </w:pPr>
    </w:p>
    <w:p w14:paraId="3E851924" w14:textId="13226202" w:rsidR="00F352B8" w:rsidRPr="00B15399" w:rsidRDefault="00F352B8" w:rsidP="00CA04D9">
      <w:pPr>
        <w:widowControl w:val="0"/>
        <w:tabs>
          <w:tab w:val="left" w:pos="720"/>
        </w:tabs>
      </w:pPr>
      <w:r w:rsidRPr="00B15399">
        <w:t xml:space="preserve">Davis, Henry, S.J. (Translator). </w:t>
      </w:r>
      <w:r w:rsidRPr="00B15399">
        <w:rPr>
          <w:i/>
        </w:rPr>
        <w:t xml:space="preserve">St. Gregory the Great Pastoral Care. </w:t>
      </w:r>
      <w:r w:rsidRPr="00B15399">
        <w:t>Ancient Christian Writers No. 11. New York: Newman Press, 1950. 281 pp. ISBN: 0-8091-0251-X, $30.68.</w:t>
      </w:r>
    </w:p>
    <w:p w14:paraId="1B77FFCD" w14:textId="77777777" w:rsidR="00F352B8" w:rsidRPr="00B15399" w:rsidRDefault="00F352B8" w:rsidP="00CA04D9">
      <w:pPr>
        <w:widowControl w:val="0"/>
        <w:tabs>
          <w:tab w:val="left" w:pos="720"/>
        </w:tabs>
      </w:pPr>
    </w:p>
    <w:p w14:paraId="05C80E04" w14:textId="6E887553" w:rsidR="001D50BB" w:rsidRDefault="001D50BB" w:rsidP="00F352B8">
      <w:pPr>
        <w:widowControl w:val="0"/>
        <w:tabs>
          <w:tab w:val="left" w:pos="720"/>
        </w:tabs>
        <w:rPr>
          <w:lang w:val="fi-FI"/>
        </w:rPr>
      </w:pPr>
      <w:r>
        <w:rPr>
          <w:lang w:val="fi-FI"/>
        </w:rPr>
        <w:t xml:space="preserve">Jones, Beth Felker.  </w:t>
      </w:r>
      <w:r w:rsidRPr="001D50BB">
        <w:rPr>
          <w:i/>
          <w:lang w:val="fi-FI"/>
        </w:rPr>
        <w:t>Practicing Christian Doctrine: An Introduction to Thinking and Living Theologically</w:t>
      </w:r>
      <w:r>
        <w:rPr>
          <w:lang w:val="fi-FI"/>
        </w:rPr>
        <w:t>. Baker Academic: 2014. 246 pp. ISBN: 978-0-8010-4933-0, $16.66.</w:t>
      </w:r>
    </w:p>
    <w:p w14:paraId="66CE54D7" w14:textId="77777777" w:rsidR="001D50BB" w:rsidRDefault="001D50BB" w:rsidP="00F352B8">
      <w:pPr>
        <w:widowControl w:val="0"/>
        <w:tabs>
          <w:tab w:val="left" w:pos="720"/>
        </w:tabs>
        <w:rPr>
          <w:lang w:val="fi-FI"/>
        </w:rPr>
      </w:pPr>
    </w:p>
    <w:p w14:paraId="659D2460" w14:textId="69DAD562" w:rsidR="00F352B8" w:rsidRPr="00B15399" w:rsidRDefault="00F352B8" w:rsidP="00F352B8">
      <w:pPr>
        <w:widowControl w:val="0"/>
        <w:tabs>
          <w:tab w:val="left" w:pos="720"/>
        </w:tabs>
      </w:pPr>
      <w:r w:rsidRPr="00B15399">
        <w:rPr>
          <w:lang w:val="fi-FI"/>
        </w:rPr>
        <w:t xml:space="preserve">Letterman, Rebecca and Susan Muto. </w:t>
      </w:r>
      <w:r w:rsidRPr="00B15399">
        <w:rPr>
          <w:i/>
          <w:lang w:val="fi-FI"/>
        </w:rPr>
        <w:t>Understanding Our Story: The Life’s Work and</w:t>
      </w:r>
      <w:r w:rsidRPr="00B15399">
        <w:t xml:space="preserve"> </w:t>
      </w:r>
      <w:r w:rsidRPr="00B15399">
        <w:rPr>
          <w:i/>
          <w:lang w:val="fi-FI"/>
        </w:rPr>
        <w:t>Legacy of Adrian van Kaam in the Field of Formative Spirituality.</w:t>
      </w:r>
      <w:r w:rsidRPr="00B15399">
        <w:t xml:space="preserve"> Eugene, Oregon: WIPF &amp; Stock</w:t>
      </w:r>
      <w:r w:rsidR="00F567A0" w:rsidRPr="00B15399">
        <w:t>, 2017</w:t>
      </w:r>
      <w:r w:rsidRPr="00B15399">
        <w:t xml:space="preserve">. </w:t>
      </w:r>
      <w:r w:rsidR="00F567A0" w:rsidRPr="00B15399">
        <w:t xml:space="preserve">254 pp. </w:t>
      </w:r>
      <w:r w:rsidRPr="00B15399">
        <w:t>ISBN: 978-1-5326-0179-8, $30.00.</w:t>
      </w:r>
    </w:p>
    <w:p w14:paraId="6999B98E" w14:textId="417C553F" w:rsidR="00CA04D9" w:rsidRPr="00B15399" w:rsidRDefault="00CA04D9" w:rsidP="00CA04D9">
      <w:pPr>
        <w:widowControl w:val="0"/>
        <w:tabs>
          <w:tab w:val="left" w:pos="720"/>
        </w:tabs>
      </w:pPr>
      <w:r w:rsidRPr="00B15399">
        <w:tab/>
      </w:r>
    </w:p>
    <w:p w14:paraId="6093B1E8" w14:textId="4C010067" w:rsidR="00CA04D9" w:rsidRPr="00B15399" w:rsidRDefault="00CA04D9" w:rsidP="00CA04D9">
      <w:pPr>
        <w:widowControl w:val="0"/>
        <w:tabs>
          <w:tab w:val="left" w:pos="720"/>
        </w:tabs>
        <w:rPr>
          <w:i/>
        </w:rPr>
      </w:pPr>
      <w:r w:rsidRPr="00B15399">
        <w:t xml:space="preserve">McNeill, John T. (Ed.). </w:t>
      </w:r>
      <w:r w:rsidRPr="00B15399">
        <w:rPr>
          <w:i/>
        </w:rPr>
        <w:t>Calvin: Institutes of the Christian Religion</w:t>
      </w:r>
      <w:r w:rsidRPr="00B15399">
        <w:t xml:space="preserve">. </w:t>
      </w:r>
      <w:r w:rsidRPr="00B15399">
        <w:rPr>
          <w:i/>
        </w:rPr>
        <w:t>The Library of</w:t>
      </w:r>
      <w:r w:rsidR="00982CA4" w:rsidRPr="00B15399">
        <w:rPr>
          <w:i/>
        </w:rPr>
        <w:t xml:space="preserve"> </w:t>
      </w:r>
      <w:r w:rsidRPr="00B15399">
        <w:rPr>
          <w:i/>
        </w:rPr>
        <w:t xml:space="preserve">Christian Classics Volume XXI. </w:t>
      </w:r>
      <w:r w:rsidRPr="00B15399">
        <w:t>Philadelphia: The Westminster Press, 1960.</w:t>
      </w:r>
      <w:r w:rsidR="00982CA4" w:rsidRPr="00B15399">
        <w:rPr>
          <w:i/>
        </w:rPr>
        <w:t xml:space="preserve"> </w:t>
      </w:r>
      <w:r w:rsidR="00982CA4" w:rsidRPr="00B15399">
        <w:t>514 pp.</w:t>
      </w:r>
      <w:r w:rsidR="00982CA4" w:rsidRPr="00B15399">
        <w:rPr>
          <w:i/>
        </w:rPr>
        <w:t xml:space="preserve"> </w:t>
      </w:r>
      <w:r w:rsidRPr="00B15399">
        <w:t>ISBN: 978-0664220280</w:t>
      </w:r>
      <w:r w:rsidR="00CF56E5" w:rsidRPr="00B15399">
        <w:t>,</w:t>
      </w:r>
      <w:r w:rsidRPr="00B15399">
        <w:t xml:space="preserve"> </w:t>
      </w:r>
      <w:r w:rsidR="00982CA4" w:rsidRPr="00B15399">
        <w:t>$36.00. [R</w:t>
      </w:r>
      <w:r w:rsidRPr="00B15399">
        <w:t xml:space="preserve">ead </w:t>
      </w:r>
      <w:r w:rsidR="006815C5" w:rsidRPr="00B15399">
        <w:t>“</w:t>
      </w:r>
      <w:r w:rsidR="00982CA4" w:rsidRPr="00B15399">
        <w:t>Book Four</w:t>
      </w:r>
      <w:r w:rsidRPr="00B15399">
        <w:t xml:space="preserve">: The External Means or Aims by Which God Invites Us Into the Society </w:t>
      </w:r>
      <w:r w:rsidR="00982CA4" w:rsidRPr="00B15399">
        <w:t>of Christ and Holds Us Therein</w:t>
      </w:r>
      <w:r w:rsidR="006815C5" w:rsidRPr="00B15399">
        <w:t xml:space="preserve">” </w:t>
      </w:r>
      <w:r w:rsidR="00982CA4" w:rsidRPr="00B15399">
        <w:t>1011-1525</w:t>
      </w:r>
      <w:r w:rsidR="006815C5" w:rsidRPr="00B15399">
        <w:t>.</w:t>
      </w:r>
      <w:r w:rsidR="00982CA4" w:rsidRPr="00B15399">
        <w:t>]</w:t>
      </w:r>
      <w:r w:rsidRPr="00B15399">
        <w:t xml:space="preserve"> </w:t>
      </w:r>
    </w:p>
    <w:p w14:paraId="1D1D07E5" w14:textId="77777777" w:rsidR="00CA04D9" w:rsidRPr="00B15399" w:rsidRDefault="00CA04D9" w:rsidP="00CA04D9">
      <w:pPr>
        <w:widowControl w:val="0"/>
        <w:tabs>
          <w:tab w:val="left" w:pos="720"/>
        </w:tabs>
      </w:pPr>
    </w:p>
    <w:p w14:paraId="2DD98A38" w14:textId="4C2F3DEB" w:rsidR="002C1A42" w:rsidRPr="00B15399" w:rsidRDefault="002C1A42" w:rsidP="002C1A42">
      <w:pPr>
        <w:widowControl w:val="0"/>
        <w:tabs>
          <w:tab w:val="left" w:pos="720"/>
        </w:tabs>
      </w:pPr>
      <w:r w:rsidRPr="00B15399">
        <w:t xml:space="preserve">Oden, Thomas C. </w:t>
      </w:r>
      <w:r w:rsidRPr="00B15399">
        <w:rPr>
          <w:i/>
        </w:rPr>
        <w:t>Classic Christianity: A Systematic Theology.</w:t>
      </w:r>
      <w:r w:rsidRPr="00B15399">
        <w:t xml:space="preserve"> New York: </w:t>
      </w:r>
      <w:proofErr w:type="spellStart"/>
      <w:r w:rsidRPr="00B15399">
        <w:t>HarperOne</w:t>
      </w:r>
      <w:proofErr w:type="spellEnd"/>
      <w:r w:rsidRPr="00B15399">
        <w:t>, 2009. 73 pp. ISBN: 978-0-06-144971-0, $23.73. [Read “Book Three</w:t>
      </w:r>
      <w:r w:rsidR="006815C5" w:rsidRPr="00B15399">
        <w:t>,</w:t>
      </w:r>
      <w:r w:rsidRPr="00B15399">
        <w:t xml:space="preserve"> Life in the Spirit” Chapter 7: “The Community of Celebration” and Chapter 8: “Marks Of the Church” 691-764</w:t>
      </w:r>
      <w:r w:rsidR="006815C5" w:rsidRPr="00B15399">
        <w:t>.</w:t>
      </w:r>
      <w:r w:rsidRPr="00B15399">
        <w:t xml:space="preserve">] </w:t>
      </w:r>
    </w:p>
    <w:p w14:paraId="63FE4CEA" w14:textId="77777777" w:rsidR="002C1A42" w:rsidRPr="00B15399" w:rsidRDefault="002C1A42" w:rsidP="00CA04D9">
      <w:pPr>
        <w:widowControl w:val="0"/>
        <w:tabs>
          <w:tab w:val="left" w:pos="720"/>
        </w:tabs>
      </w:pPr>
    </w:p>
    <w:p w14:paraId="30735925" w14:textId="5D795578" w:rsidR="00CA04D9" w:rsidRPr="00B15399" w:rsidRDefault="00CA04D9" w:rsidP="00CA04D9">
      <w:pPr>
        <w:widowControl w:val="0"/>
        <w:tabs>
          <w:tab w:val="left" w:pos="720"/>
        </w:tabs>
      </w:pPr>
      <w:proofErr w:type="spellStart"/>
      <w:r w:rsidRPr="00B15399">
        <w:t>Outler</w:t>
      </w:r>
      <w:proofErr w:type="spellEnd"/>
      <w:r w:rsidRPr="00B15399">
        <w:t xml:space="preserve">, Albert C. (Ed.) </w:t>
      </w:r>
      <w:r w:rsidRPr="00B15399">
        <w:rPr>
          <w:i/>
        </w:rPr>
        <w:t xml:space="preserve">The Works Of John Wesley: Volume 2 SERMONS II 34-70. </w:t>
      </w:r>
      <w:r w:rsidRPr="00B15399">
        <w:t>Nashville:</w:t>
      </w:r>
      <w:r w:rsidR="006815C5" w:rsidRPr="00B15399">
        <w:t xml:space="preserve"> </w:t>
      </w:r>
      <w:r w:rsidRPr="00B15399">
        <w:t>Abingdon Press, 1985.</w:t>
      </w:r>
      <w:r w:rsidR="006815C5" w:rsidRPr="00B15399">
        <w:t xml:space="preserve"> 15 pp.</w:t>
      </w:r>
      <w:r w:rsidRPr="00B15399">
        <w:t xml:space="preserve"> ISBN: 0-687-46211-8</w:t>
      </w:r>
      <w:r w:rsidR="00CF56E5" w:rsidRPr="00B15399">
        <w:t>,</w:t>
      </w:r>
      <w:r w:rsidRPr="00B15399">
        <w:t xml:space="preserve"> $32.78</w:t>
      </w:r>
      <w:r w:rsidR="006815C5" w:rsidRPr="00B15399">
        <w:t xml:space="preserve">. </w:t>
      </w:r>
      <w:r w:rsidRPr="00B15399">
        <w:t>[</w:t>
      </w:r>
      <w:r w:rsidR="006815C5" w:rsidRPr="00B15399">
        <w:t>R</w:t>
      </w:r>
      <w:r w:rsidRPr="00B15399">
        <w:t xml:space="preserve">ead </w:t>
      </w:r>
      <w:r w:rsidR="006815C5" w:rsidRPr="00B15399">
        <w:t>“</w:t>
      </w:r>
      <w:r w:rsidRPr="00B15399">
        <w:t>Sermon 68:</w:t>
      </w:r>
      <w:r w:rsidR="006815C5" w:rsidRPr="00B15399">
        <w:t xml:space="preserve"> </w:t>
      </w:r>
      <w:r w:rsidRPr="00B15399">
        <w:t>“</w:t>
      </w:r>
      <w:r w:rsidR="006815C5" w:rsidRPr="00B15399">
        <w:t>The Wisdom of God’s Counsels”</w:t>
      </w:r>
      <w:r w:rsidRPr="00B15399">
        <w:t xml:space="preserve"> 551-566.] </w:t>
      </w:r>
    </w:p>
    <w:p w14:paraId="542FA9A5" w14:textId="77777777" w:rsidR="00CA04D9" w:rsidRPr="00B15399" w:rsidRDefault="00CA04D9" w:rsidP="00CA04D9">
      <w:pPr>
        <w:widowControl w:val="0"/>
        <w:tabs>
          <w:tab w:val="left" w:pos="720"/>
        </w:tabs>
      </w:pPr>
    </w:p>
    <w:p w14:paraId="51CE91FE" w14:textId="2648AE85" w:rsidR="00CA04D9" w:rsidRPr="00B15399" w:rsidRDefault="00CA04D9" w:rsidP="00CA04D9">
      <w:pPr>
        <w:widowControl w:val="0"/>
        <w:tabs>
          <w:tab w:val="left" w:pos="720"/>
        </w:tabs>
      </w:pPr>
      <w:proofErr w:type="spellStart"/>
      <w:r w:rsidRPr="00B15399">
        <w:t>Outler</w:t>
      </w:r>
      <w:proofErr w:type="spellEnd"/>
      <w:r w:rsidRPr="00B15399">
        <w:t xml:space="preserve">, Albert C. (Ed.) </w:t>
      </w:r>
      <w:r w:rsidRPr="00B15399">
        <w:rPr>
          <w:i/>
        </w:rPr>
        <w:t xml:space="preserve">The Works Of John Wesley: Volume 3 SERMONS III 71-114. </w:t>
      </w:r>
      <w:r w:rsidRPr="00B15399">
        <w:t>Nashville:</w:t>
      </w:r>
      <w:r w:rsidR="00CF56E5" w:rsidRPr="00B15399">
        <w:t xml:space="preserve"> </w:t>
      </w:r>
      <w:r w:rsidRPr="00B15399">
        <w:t xml:space="preserve">Abingdon Press, 1986. </w:t>
      </w:r>
      <w:r w:rsidR="00CF56E5" w:rsidRPr="00B15399">
        <w:t xml:space="preserve">24 pp. </w:t>
      </w:r>
      <w:r w:rsidRPr="00B15399">
        <w:t>ISBN: 0-687-46212-6</w:t>
      </w:r>
      <w:r w:rsidR="00CF56E5" w:rsidRPr="00B15399">
        <w:t>,</w:t>
      </w:r>
      <w:r w:rsidRPr="00B15399">
        <w:t xml:space="preserve"> $34.59</w:t>
      </w:r>
      <w:r w:rsidR="00CF56E5" w:rsidRPr="00B15399">
        <w:t>.</w:t>
      </w:r>
      <w:r w:rsidRPr="00B15399">
        <w:t xml:space="preserve"> </w:t>
      </w:r>
      <w:r w:rsidR="00CF56E5" w:rsidRPr="00B15399">
        <w:t>[Read “Sermon 74 Of the Church</w:t>
      </w:r>
      <w:r w:rsidRPr="00B15399">
        <w:t xml:space="preserve">” 45-57 and </w:t>
      </w:r>
      <w:r w:rsidR="00CF56E5" w:rsidRPr="00B15399">
        <w:t>“</w:t>
      </w:r>
      <w:r w:rsidRPr="00B15399">
        <w:t>Sermon 7</w:t>
      </w:r>
      <w:r w:rsidR="00CF56E5" w:rsidRPr="00B15399">
        <w:t xml:space="preserve">5 On Schism” 58-69.] </w:t>
      </w:r>
    </w:p>
    <w:p w14:paraId="7CC3978F" w14:textId="77777777" w:rsidR="00CA04D9" w:rsidRPr="00B15399" w:rsidRDefault="00CA04D9" w:rsidP="00CA04D9">
      <w:pPr>
        <w:widowControl w:val="0"/>
        <w:tabs>
          <w:tab w:val="left" w:pos="720"/>
        </w:tabs>
      </w:pPr>
    </w:p>
    <w:p w14:paraId="06D8ACA1" w14:textId="1E9F5829" w:rsidR="00B15399" w:rsidRPr="00B15399" w:rsidRDefault="00B15399" w:rsidP="00B15399">
      <w:pPr>
        <w:widowControl w:val="0"/>
        <w:tabs>
          <w:tab w:val="left" w:pos="720"/>
        </w:tabs>
        <w:rPr>
          <w:b/>
        </w:rPr>
      </w:pPr>
      <w:r w:rsidRPr="0099277B">
        <w:t xml:space="preserve">Roth, William. “A Review of Rebecca Letterman and Susan Muto’s </w:t>
      </w:r>
      <w:r w:rsidRPr="0099277B">
        <w:rPr>
          <w:i/>
        </w:rPr>
        <w:t xml:space="preserve">Understanding Our Story: The Life’s Work and Legacy of Adrian van </w:t>
      </w:r>
      <w:proofErr w:type="spellStart"/>
      <w:r w:rsidRPr="0099277B">
        <w:rPr>
          <w:i/>
        </w:rPr>
        <w:t>Kaam</w:t>
      </w:r>
      <w:proofErr w:type="spellEnd"/>
      <w:r w:rsidRPr="0099277B">
        <w:rPr>
          <w:i/>
        </w:rPr>
        <w:t xml:space="preserve"> in the Field of Formative Spirituality.” </w:t>
      </w:r>
      <w:r w:rsidRPr="0099277B">
        <w:t>Journal of Spiritual Formation &amp; Soul Care 2018. 7 pp. Vol. 11 (1) 93-99.</w:t>
      </w:r>
      <w:r w:rsidRPr="0099277B">
        <w:rPr>
          <w:i/>
        </w:rPr>
        <w:t xml:space="preserve"> </w:t>
      </w:r>
      <w:r w:rsidRPr="0099277B">
        <w:rPr>
          <w:b/>
        </w:rPr>
        <w:t xml:space="preserve">Located in your online </w:t>
      </w:r>
      <w:r w:rsidR="000344C9">
        <w:rPr>
          <w:b/>
        </w:rPr>
        <w:t>c</w:t>
      </w:r>
      <w:bookmarkStart w:id="0" w:name="_GoBack"/>
      <w:bookmarkEnd w:id="0"/>
      <w:r w:rsidRPr="0099277B">
        <w:rPr>
          <w:b/>
        </w:rPr>
        <w:t>lassroom.</w:t>
      </w:r>
      <w:r w:rsidRPr="00B15399">
        <w:rPr>
          <w:b/>
        </w:rPr>
        <w:t xml:space="preserve"> </w:t>
      </w:r>
    </w:p>
    <w:p w14:paraId="41635C54" w14:textId="77777777" w:rsidR="00B15399" w:rsidRPr="00B15399" w:rsidRDefault="00B15399" w:rsidP="00B15399">
      <w:pPr>
        <w:widowControl w:val="0"/>
        <w:tabs>
          <w:tab w:val="left" w:pos="720"/>
        </w:tabs>
        <w:rPr>
          <w:b/>
          <w:i/>
        </w:rPr>
      </w:pPr>
    </w:p>
    <w:p w14:paraId="1BD9D311" w14:textId="314D540D" w:rsidR="00B15399" w:rsidRPr="00B15399" w:rsidRDefault="00B15399" w:rsidP="00B15399">
      <w:pPr>
        <w:widowControl w:val="0"/>
        <w:tabs>
          <w:tab w:val="left" w:pos="720"/>
        </w:tabs>
      </w:pPr>
      <w:proofErr w:type="spellStart"/>
      <w:r w:rsidRPr="00B15399">
        <w:t>Roxburgh</w:t>
      </w:r>
      <w:proofErr w:type="spellEnd"/>
      <w:r w:rsidRPr="00B15399">
        <w:t xml:space="preserve">, Alan J. </w:t>
      </w:r>
      <w:r w:rsidRPr="00B15399">
        <w:rPr>
          <w:i/>
        </w:rPr>
        <w:t xml:space="preserve">Missional Map-Making: Skills for Leading in Times of Transition. </w:t>
      </w:r>
      <w:r w:rsidRPr="00B15399">
        <w:t>San Francisco: Josey-Bass, 2010. 224 pp. ISBN: 978-0-470-48672-6, $22.46.</w:t>
      </w:r>
    </w:p>
    <w:p w14:paraId="0E82F0C5" w14:textId="77777777" w:rsidR="00B15399" w:rsidRPr="00B15399" w:rsidRDefault="00B15399" w:rsidP="00B15399">
      <w:pPr>
        <w:widowControl w:val="0"/>
        <w:tabs>
          <w:tab w:val="left" w:pos="720"/>
        </w:tabs>
      </w:pPr>
    </w:p>
    <w:p w14:paraId="2F951F25" w14:textId="712CEF72" w:rsidR="00B15399" w:rsidRPr="00B15399" w:rsidRDefault="00B15399" w:rsidP="00B15399">
      <w:pPr>
        <w:pStyle w:val="FootnoteText"/>
      </w:pPr>
      <w:r w:rsidRPr="00B15399">
        <w:t xml:space="preserve">Stott, John. </w:t>
      </w:r>
      <w:r w:rsidRPr="00B15399">
        <w:rPr>
          <w:i/>
        </w:rPr>
        <w:t>The Living Church: Convictions of a Lifelong Pastor</w:t>
      </w:r>
      <w:r w:rsidRPr="00B15399">
        <w:t>. Downers Grove: IVP Books, 2007. 180 pp. ISBN: 978-0-8308-3805-9, $11.48.</w:t>
      </w:r>
    </w:p>
    <w:p w14:paraId="7E9E4099" w14:textId="77777777" w:rsidR="00B15399" w:rsidRPr="00B15399" w:rsidRDefault="00B15399" w:rsidP="00B15399"/>
    <w:p w14:paraId="10BEB876" w14:textId="06C5E66E" w:rsidR="00CA04D9" w:rsidRPr="00B15399" w:rsidRDefault="00CA04D9" w:rsidP="00B26D22">
      <w:pPr>
        <w:rPr>
          <w:i/>
        </w:rPr>
      </w:pPr>
      <w:r w:rsidRPr="00B15399">
        <w:t xml:space="preserve">Webber, Robert E. </w:t>
      </w:r>
      <w:r w:rsidRPr="00B15399">
        <w:rPr>
          <w:i/>
        </w:rPr>
        <w:t>Worship Is A Verb: Celebrating God’s Mighty Deeds Of Salvation.</w:t>
      </w:r>
      <w:r w:rsidR="00B26D22" w:rsidRPr="00B15399">
        <w:rPr>
          <w:i/>
        </w:rPr>
        <w:t xml:space="preserve"> </w:t>
      </w:r>
      <w:r w:rsidRPr="00B15399">
        <w:t xml:space="preserve">Peabody, Massachusetts: Hendrickson Publishers Marketing, 2004. </w:t>
      </w:r>
      <w:r w:rsidR="00B26D22" w:rsidRPr="00B15399">
        <w:t xml:space="preserve">225 pp. </w:t>
      </w:r>
      <w:r w:rsidRPr="00B15399">
        <w:t>ISBN: 978-1-56563-242-4</w:t>
      </w:r>
      <w:r w:rsidR="00B26D22" w:rsidRPr="00B15399">
        <w:t>,</w:t>
      </w:r>
      <w:r w:rsidRPr="00B15399">
        <w:t xml:space="preserve"> $14.95</w:t>
      </w:r>
      <w:r w:rsidR="00B26D22" w:rsidRPr="00B15399">
        <w:t>.</w:t>
      </w:r>
    </w:p>
    <w:p w14:paraId="7FB74474" w14:textId="77777777" w:rsidR="00CA04D9" w:rsidRPr="00B15399" w:rsidRDefault="00CA04D9" w:rsidP="00CA04D9">
      <w:pPr>
        <w:ind w:firstLine="720"/>
      </w:pPr>
    </w:p>
    <w:p w14:paraId="0C540362" w14:textId="77777777" w:rsidR="004612FE" w:rsidRPr="00407A6E" w:rsidRDefault="004612FE" w:rsidP="004612FE">
      <w:pPr>
        <w:widowControl w:val="0"/>
        <w:tabs>
          <w:tab w:val="left" w:pos="220"/>
          <w:tab w:val="left" w:pos="720"/>
        </w:tabs>
        <w:autoSpaceDE w:val="0"/>
        <w:autoSpaceDN w:val="0"/>
        <w:adjustRightInd w:val="0"/>
        <w:spacing w:after="240"/>
      </w:pPr>
      <w:r>
        <w:rPr>
          <w:b/>
        </w:rPr>
        <w:t xml:space="preserve">PLUS: </w:t>
      </w:r>
      <w:r>
        <w:t xml:space="preserve">Select one text on ecclesiology (ancient, modern, or contemporary) that you would like to study. You will complete a 3-page book review on this text and share it with the cohort. This should be a text that will be of help to you in your particular situation. For instance, a female author or an author from your particular country if you are not a U.S. resident would be acceptable. </w:t>
      </w:r>
      <w:r>
        <w:rPr>
          <w:b/>
          <w:i/>
        </w:rPr>
        <w:t>Your text must be approved by the professors.</w:t>
      </w:r>
    </w:p>
    <w:p w14:paraId="139BD16F" w14:textId="143F1924" w:rsidR="00404AAB" w:rsidRPr="00877B15" w:rsidRDefault="00877B15" w:rsidP="00CA04D9">
      <w:pPr>
        <w:widowControl w:val="0"/>
        <w:tabs>
          <w:tab w:val="left" w:pos="220"/>
          <w:tab w:val="left" w:pos="720"/>
        </w:tabs>
        <w:autoSpaceDE w:val="0"/>
        <w:autoSpaceDN w:val="0"/>
        <w:adjustRightInd w:val="0"/>
        <w:spacing w:after="240" w:line="320" w:lineRule="atLeast"/>
      </w:pPr>
      <w:r w:rsidRPr="00877B15">
        <w:t>Total pages</w:t>
      </w:r>
      <w:r w:rsidR="00CA04D9" w:rsidRPr="00B65F0C">
        <w:t xml:space="preserve">: </w:t>
      </w:r>
      <w:r w:rsidR="001E0254">
        <w:t xml:space="preserve">2,329 </w:t>
      </w:r>
      <w:r w:rsidR="00CA04D9" w:rsidRPr="00B65F0C">
        <w:t xml:space="preserve">pages </w:t>
      </w:r>
      <w:r w:rsidR="00CA04D9" w:rsidRPr="00B65F0C">
        <w:rPr>
          <w:u w:val="single"/>
        </w:rPr>
        <w:t>PLUS</w:t>
      </w:r>
      <w:r w:rsidRPr="00B65F0C">
        <w:t xml:space="preserve"> one student-selected text</w:t>
      </w:r>
    </w:p>
    <w:p w14:paraId="781FCA14" w14:textId="17ACA6B1" w:rsidR="00EB21E9" w:rsidRPr="003A5390" w:rsidRDefault="00EB21E9" w:rsidP="00415AD9">
      <w:pPr>
        <w:widowControl w:val="0"/>
        <w:autoSpaceDE w:val="0"/>
        <w:autoSpaceDN w:val="0"/>
        <w:adjustRightInd w:val="0"/>
        <w:spacing w:after="240" w:line="360" w:lineRule="atLeast"/>
        <w:rPr>
          <w:b/>
        </w:rPr>
      </w:pPr>
      <w:r w:rsidRPr="003A5390">
        <w:rPr>
          <w:b/>
        </w:rPr>
        <w:t>Suggested Reading (Optional)</w:t>
      </w:r>
    </w:p>
    <w:p w14:paraId="76985F38" w14:textId="35D6A29B" w:rsidR="00EB21E9" w:rsidRPr="003A5390" w:rsidRDefault="00EB21E9" w:rsidP="00415AD9">
      <w:pPr>
        <w:widowControl w:val="0"/>
        <w:autoSpaceDE w:val="0"/>
        <w:autoSpaceDN w:val="0"/>
        <w:adjustRightInd w:val="0"/>
        <w:spacing w:after="240" w:line="360" w:lineRule="atLeast"/>
      </w:pPr>
      <w:r w:rsidRPr="003A5390">
        <w:t>(none)</w:t>
      </w:r>
    </w:p>
    <w:p w14:paraId="5B8B532B" w14:textId="77777777" w:rsidR="00D81B48" w:rsidRDefault="00D81B48" w:rsidP="00D81B48">
      <w:pPr>
        <w:rPr>
          <w:rFonts w:ascii="Verdana" w:eastAsia="Times New Roman" w:hAnsi="Verdana"/>
          <w:color w:val="000000"/>
        </w:rPr>
      </w:pPr>
    </w:p>
    <w:tbl>
      <w:tblPr>
        <w:tblStyle w:val="TableGrid"/>
        <w:tblW w:w="0" w:type="auto"/>
        <w:tblLook w:val="04A0" w:firstRow="1" w:lastRow="0" w:firstColumn="1" w:lastColumn="0" w:noHBand="0" w:noVBand="1"/>
      </w:tblPr>
      <w:tblGrid>
        <w:gridCol w:w="8856"/>
      </w:tblGrid>
      <w:tr w:rsidR="00C93FF4" w14:paraId="117AF3AE" w14:textId="77777777" w:rsidTr="00CC78D3">
        <w:tc>
          <w:tcPr>
            <w:tcW w:w="8856" w:type="dxa"/>
            <w:shd w:val="clear" w:color="auto" w:fill="1F497D" w:themeFill="text2"/>
            <w:vAlign w:val="center"/>
          </w:tcPr>
          <w:p w14:paraId="19ACB3D0" w14:textId="497505B9" w:rsidR="00C93FF4" w:rsidRPr="00FE477F" w:rsidRDefault="00C93FF4" w:rsidP="00CC78D3">
            <w:pPr>
              <w:jc w:val="center"/>
              <w:rPr>
                <w:rFonts w:ascii="Arial" w:hAnsi="Arial" w:cs="Arial"/>
                <w:color w:val="000000"/>
              </w:rPr>
            </w:pPr>
            <w:r w:rsidRPr="00FE477F">
              <w:rPr>
                <w:rFonts w:ascii="Arial" w:hAnsi="Arial" w:cs="Arial"/>
                <w:color w:val="FFFFFF" w:themeColor="background1"/>
              </w:rPr>
              <w:t>ASSIGNMENTS</w:t>
            </w:r>
          </w:p>
        </w:tc>
      </w:tr>
    </w:tbl>
    <w:p w14:paraId="14FE6627" w14:textId="77777777" w:rsidR="00C93FF4" w:rsidRDefault="00C93FF4" w:rsidP="00D81B48">
      <w:pPr>
        <w:rPr>
          <w:rFonts w:ascii="Verdana" w:eastAsia="Times New Roman" w:hAnsi="Verdana"/>
          <w:color w:val="000000"/>
        </w:rPr>
      </w:pPr>
    </w:p>
    <w:p w14:paraId="3F4FC321" w14:textId="576DA9A8" w:rsidR="00EF2B0E" w:rsidRPr="003A5390" w:rsidRDefault="00EF2B0E" w:rsidP="00397E44">
      <w:pPr>
        <w:rPr>
          <w:color w:val="000000"/>
        </w:rPr>
      </w:pPr>
      <w:r w:rsidRPr="003A5390">
        <w:rPr>
          <w:color w:val="000000"/>
        </w:rPr>
        <w:t xml:space="preserve">To successfully complete this class, </w:t>
      </w:r>
      <w:r w:rsidR="00973FB8" w:rsidRPr="003A5390">
        <w:rPr>
          <w:color w:val="000000"/>
        </w:rPr>
        <w:t xml:space="preserve">students must </w:t>
      </w:r>
      <w:r w:rsidR="001E41AD" w:rsidRPr="003A5390">
        <w:rPr>
          <w:color w:val="000000"/>
        </w:rPr>
        <w:t xml:space="preserve">satisfactorily </w:t>
      </w:r>
      <w:r w:rsidRPr="003A5390">
        <w:rPr>
          <w:color w:val="000000"/>
        </w:rPr>
        <w:t xml:space="preserve">complete </w:t>
      </w:r>
      <w:r w:rsidR="00A31813" w:rsidRPr="003A5390">
        <w:rPr>
          <w:color w:val="000000"/>
        </w:rPr>
        <w:t xml:space="preserve">and submit </w:t>
      </w:r>
      <w:r w:rsidRPr="003A5390">
        <w:rPr>
          <w:color w:val="000000"/>
        </w:rPr>
        <w:t>all assignments on time</w:t>
      </w:r>
      <w:r w:rsidR="00037FED" w:rsidRPr="003A5390">
        <w:rPr>
          <w:color w:val="000000"/>
        </w:rPr>
        <w:t xml:space="preserve"> and</w:t>
      </w:r>
      <w:r w:rsidRPr="003A5390">
        <w:rPr>
          <w:color w:val="000000"/>
        </w:rPr>
        <w:t xml:space="preserve"> </w:t>
      </w:r>
      <w:r w:rsidR="00973FB8" w:rsidRPr="003A5390">
        <w:rPr>
          <w:color w:val="000000"/>
        </w:rPr>
        <w:t xml:space="preserve">actively </w:t>
      </w:r>
      <w:r w:rsidRPr="003A5390">
        <w:rPr>
          <w:color w:val="000000"/>
        </w:rPr>
        <w:t>participate</w:t>
      </w:r>
      <w:r w:rsidR="001E41AD" w:rsidRPr="003A5390">
        <w:rPr>
          <w:color w:val="000000"/>
        </w:rPr>
        <w:t xml:space="preserve"> and </w:t>
      </w:r>
      <w:r w:rsidR="00037FED" w:rsidRPr="003A5390">
        <w:rPr>
          <w:color w:val="000000"/>
        </w:rPr>
        <w:t>contribute to</w:t>
      </w:r>
      <w:r w:rsidR="001E41AD" w:rsidRPr="003A5390">
        <w:rPr>
          <w:color w:val="000000"/>
        </w:rPr>
        <w:t xml:space="preserve"> the learning community</w:t>
      </w:r>
      <w:r w:rsidRPr="003A5390">
        <w:rPr>
          <w:color w:val="000000"/>
        </w:rPr>
        <w:t>.</w:t>
      </w:r>
    </w:p>
    <w:p w14:paraId="05BEB4FE" w14:textId="77777777" w:rsidR="003E7FDF" w:rsidRPr="003A5390" w:rsidRDefault="003E7FDF" w:rsidP="00397E44">
      <w:pPr>
        <w:rPr>
          <w:rFonts w:eastAsia="Times New Roman"/>
        </w:rPr>
      </w:pPr>
    </w:p>
    <w:p w14:paraId="0032232F" w14:textId="49E8EE43" w:rsidR="00EF2B0E" w:rsidRPr="003A5390" w:rsidRDefault="000930C6" w:rsidP="00397E44">
      <w:pPr>
        <w:rPr>
          <w:b/>
          <w:color w:val="000000"/>
        </w:rPr>
      </w:pPr>
      <w:r w:rsidRPr="003A5390">
        <w:rPr>
          <w:b/>
          <w:color w:val="000000"/>
        </w:rPr>
        <w:t xml:space="preserve">1.  </w:t>
      </w:r>
      <w:r w:rsidR="00E36FA1">
        <w:rPr>
          <w:b/>
          <w:color w:val="FF0000"/>
        </w:rPr>
        <w:t>Bi</w:t>
      </w:r>
      <w:r w:rsidR="00B10451">
        <w:rPr>
          <w:b/>
          <w:color w:val="FF0000"/>
        </w:rPr>
        <w:t>w</w:t>
      </w:r>
      <w:r w:rsidR="00261C42">
        <w:rPr>
          <w:b/>
          <w:color w:val="FF0000"/>
        </w:rPr>
        <w:t>eekly Online Interaction, Reading Guide, &amp; Video Lectures</w:t>
      </w:r>
      <w:r w:rsidR="003C37E3" w:rsidRPr="003A5390">
        <w:rPr>
          <w:b/>
          <w:color w:val="FF0000"/>
        </w:rPr>
        <w:t xml:space="preserve"> </w:t>
      </w:r>
      <w:r w:rsidR="004155A9">
        <w:rPr>
          <w:b/>
          <w:color w:val="FF0000"/>
        </w:rPr>
        <w:t>(30</w:t>
      </w:r>
      <w:r w:rsidR="00B63DA8" w:rsidRPr="003A5390">
        <w:rPr>
          <w:b/>
          <w:color w:val="FF0000"/>
        </w:rPr>
        <w:t xml:space="preserve"> points)</w:t>
      </w:r>
    </w:p>
    <w:p w14:paraId="6A9C3C9C" w14:textId="455DD6A1" w:rsidR="004155A9" w:rsidRPr="003A5390" w:rsidRDefault="003E7FDF" w:rsidP="004155A9">
      <w:pPr>
        <w:ind w:left="270"/>
        <w:rPr>
          <w:color w:val="000000"/>
        </w:rPr>
      </w:pPr>
      <w:r w:rsidRPr="003A5390">
        <w:rPr>
          <w:color w:val="000000"/>
        </w:rPr>
        <w:t xml:space="preserve">Due Date: </w:t>
      </w:r>
      <w:r w:rsidR="00013EB4">
        <w:rPr>
          <w:color w:val="000000"/>
        </w:rPr>
        <w:t xml:space="preserve"> </w:t>
      </w:r>
      <w:r w:rsidR="00261C42">
        <w:rPr>
          <w:color w:val="000000"/>
        </w:rPr>
        <w:t xml:space="preserve">September </w:t>
      </w:r>
      <w:r w:rsidR="003A209F">
        <w:rPr>
          <w:color w:val="000000"/>
        </w:rPr>
        <w:t>16</w:t>
      </w:r>
      <w:r w:rsidR="001A602E">
        <w:rPr>
          <w:color w:val="000000"/>
        </w:rPr>
        <w:t xml:space="preserve"> – December 1</w:t>
      </w:r>
      <w:r w:rsidR="00261C42">
        <w:rPr>
          <w:color w:val="000000"/>
        </w:rPr>
        <w:t>3, 2019</w:t>
      </w:r>
    </w:p>
    <w:p w14:paraId="0FF597C8" w14:textId="3320B197" w:rsidR="00DF6E3F" w:rsidRPr="003A5390" w:rsidRDefault="00DF6E3F" w:rsidP="000930C6">
      <w:pPr>
        <w:ind w:left="270"/>
        <w:rPr>
          <w:color w:val="000000"/>
        </w:rPr>
      </w:pPr>
      <w:r w:rsidRPr="003A5390">
        <w:rPr>
          <w:color w:val="000000"/>
        </w:rPr>
        <w:t>Points/Percentage:</w:t>
      </w:r>
      <w:r w:rsidR="004155A9">
        <w:rPr>
          <w:color w:val="000000"/>
        </w:rPr>
        <w:t xml:space="preserve"> 30</w:t>
      </w:r>
    </w:p>
    <w:p w14:paraId="50C96DD9" w14:textId="542423EE" w:rsidR="007D50C9" w:rsidRDefault="00EC01B9" w:rsidP="007D50C9">
      <w:pPr>
        <w:ind w:left="270"/>
        <w:rPr>
          <w:color w:val="000000"/>
        </w:rPr>
      </w:pPr>
      <w:r w:rsidRPr="003A5390">
        <w:rPr>
          <w:color w:val="000000"/>
        </w:rPr>
        <w:t xml:space="preserve">Learning Outcome: </w:t>
      </w:r>
      <w:r w:rsidR="00261C42">
        <w:rPr>
          <w:color w:val="000000"/>
        </w:rPr>
        <w:t>1, 2</w:t>
      </w:r>
    </w:p>
    <w:p w14:paraId="30D009A5" w14:textId="77777777" w:rsidR="007D50C9" w:rsidRDefault="007D50C9" w:rsidP="007D50C9">
      <w:pPr>
        <w:rPr>
          <w:color w:val="000000"/>
        </w:rPr>
      </w:pPr>
    </w:p>
    <w:p w14:paraId="53EFC3FB" w14:textId="639E25AF" w:rsidR="00C464DB" w:rsidRPr="00672099" w:rsidRDefault="00672099" w:rsidP="00672099">
      <w:pPr>
        <w:pStyle w:val="TextBody"/>
        <w:tabs>
          <w:tab w:val="left" w:pos="2121"/>
        </w:tabs>
        <w:spacing w:after="0" w:line="240" w:lineRule="auto"/>
      </w:pPr>
      <w:r w:rsidRPr="00672099">
        <w:t>Write 150-word responses to questions in online classroom, and 100-word responses to other students’ posts</w:t>
      </w:r>
      <w:r>
        <w:t xml:space="preserve">.  </w:t>
      </w:r>
      <w:r w:rsidRPr="00672099">
        <w:t xml:space="preserve">The quality of </w:t>
      </w:r>
      <w:r>
        <w:t xml:space="preserve">your </w:t>
      </w:r>
      <w:r w:rsidRPr="00672099">
        <w:t xml:space="preserve">responses to biweekly questions and the character of online interactions with other students in the cohort will be assessed by </w:t>
      </w:r>
      <w:r>
        <w:t>your</w:t>
      </w:r>
      <w:r w:rsidRPr="00672099">
        <w:t xml:space="preserve"> professors</w:t>
      </w:r>
      <w:r>
        <w:t>.  S</w:t>
      </w:r>
      <w:r w:rsidR="00261C42" w:rsidRPr="00672099">
        <w:t xml:space="preserve">ee </w:t>
      </w:r>
      <w:r w:rsidRPr="00672099">
        <w:t xml:space="preserve">the </w:t>
      </w:r>
      <w:r w:rsidR="00E36FA1" w:rsidRPr="00672099">
        <w:t>“Additional Assignment Guideline</w:t>
      </w:r>
      <w:r w:rsidR="00981940" w:rsidRPr="00672099">
        <w:t>s</w:t>
      </w:r>
      <w:r w:rsidR="00E36FA1" w:rsidRPr="00672099">
        <w:t>” section of this syllabus</w:t>
      </w:r>
      <w:r w:rsidR="00261C42" w:rsidRPr="00672099">
        <w:t xml:space="preserve"> for a</w:t>
      </w:r>
      <w:r w:rsidR="008A756C">
        <w:t xml:space="preserve"> </w:t>
      </w:r>
      <w:r w:rsidR="00261C42" w:rsidRPr="00672099">
        <w:t xml:space="preserve">guide </w:t>
      </w:r>
      <w:r w:rsidR="00261C42">
        <w:rPr>
          <w:color w:val="000000"/>
        </w:rPr>
        <w:t>to the online class</w:t>
      </w:r>
      <w:r w:rsidR="00E36FA1">
        <w:rPr>
          <w:color w:val="000000"/>
        </w:rPr>
        <w:t>room experience</w:t>
      </w:r>
      <w:r w:rsidR="004155A9">
        <w:rPr>
          <w:color w:val="000000"/>
        </w:rPr>
        <w:t>.</w:t>
      </w:r>
      <w:r w:rsidR="00C464DB">
        <w:rPr>
          <w:color w:val="000000"/>
        </w:rPr>
        <w:br/>
      </w:r>
    </w:p>
    <w:p w14:paraId="3D19981C" w14:textId="647EEFC6" w:rsidR="00EF2B0E" w:rsidRPr="003A5390" w:rsidRDefault="000930C6" w:rsidP="00397E44">
      <w:pPr>
        <w:rPr>
          <w:b/>
        </w:rPr>
      </w:pPr>
      <w:r w:rsidRPr="003A5390">
        <w:rPr>
          <w:b/>
          <w:color w:val="000000"/>
        </w:rPr>
        <w:t xml:space="preserve">2.  </w:t>
      </w:r>
      <w:r w:rsidR="00261C42">
        <w:rPr>
          <w:b/>
          <w:color w:val="FF0000"/>
        </w:rPr>
        <w:t>Ecclesiology Text Book Review</w:t>
      </w:r>
      <w:r w:rsidR="00B63DA8" w:rsidRPr="003A5390">
        <w:rPr>
          <w:b/>
          <w:color w:val="FF0000"/>
        </w:rPr>
        <w:t xml:space="preserve"> (</w:t>
      </w:r>
      <w:r w:rsidR="00261C42">
        <w:rPr>
          <w:b/>
          <w:color w:val="FF0000"/>
        </w:rPr>
        <w:t>15</w:t>
      </w:r>
      <w:r w:rsidR="00B63DA8" w:rsidRPr="003A5390">
        <w:rPr>
          <w:b/>
          <w:color w:val="FF0000"/>
        </w:rPr>
        <w:t xml:space="preserve"> points)</w:t>
      </w:r>
    </w:p>
    <w:p w14:paraId="19ED3B79" w14:textId="7B0A1CDF" w:rsidR="003E7FDF" w:rsidRPr="003A5390" w:rsidRDefault="003C37E3" w:rsidP="000930C6">
      <w:pPr>
        <w:ind w:left="270"/>
        <w:rPr>
          <w:color w:val="000000"/>
        </w:rPr>
      </w:pPr>
      <w:r w:rsidRPr="003A5390">
        <w:rPr>
          <w:color w:val="000000"/>
        </w:rPr>
        <w:t>Due Date:</w:t>
      </w:r>
      <w:r w:rsidR="00013EB4">
        <w:rPr>
          <w:color w:val="000000"/>
        </w:rPr>
        <w:t xml:space="preserve"> </w:t>
      </w:r>
      <w:r w:rsidRPr="003A5390">
        <w:rPr>
          <w:color w:val="000000"/>
        </w:rPr>
        <w:t xml:space="preserve"> </w:t>
      </w:r>
      <w:r w:rsidR="00261C42">
        <w:rPr>
          <w:color w:val="000000"/>
        </w:rPr>
        <w:t>November 22, 2019</w:t>
      </w:r>
    </w:p>
    <w:p w14:paraId="1EE4A259" w14:textId="7F62C1A3" w:rsidR="00DF6E3F" w:rsidRPr="003A5390" w:rsidRDefault="00DF6E3F" w:rsidP="000930C6">
      <w:pPr>
        <w:ind w:left="270"/>
        <w:rPr>
          <w:color w:val="000000"/>
        </w:rPr>
      </w:pPr>
      <w:r w:rsidRPr="003A5390">
        <w:rPr>
          <w:color w:val="000000"/>
        </w:rPr>
        <w:t>Points/Percentage:</w:t>
      </w:r>
      <w:r w:rsidR="00261C42">
        <w:rPr>
          <w:color w:val="000000"/>
        </w:rPr>
        <w:t xml:space="preserve"> 15</w:t>
      </w:r>
    </w:p>
    <w:p w14:paraId="29C8030D" w14:textId="72F83075" w:rsidR="007D50C9" w:rsidRDefault="0088347E" w:rsidP="007D50C9">
      <w:pPr>
        <w:ind w:left="270"/>
        <w:rPr>
          <w:color w:val="000000"/>
        </w:rPr>
      </w:pPr>
      <w:r w:rsidRPr="003A5390">
        <w:rPr>
          <w:color w:val="000000"/>
        </w:rPr>
        <w:t xml:space="preserve">Learning Outcome: </w:t>
      </w:r>
      <w:r w:rsidR="00261C42">
        <w:rPr>
          <w:color w:val="000000"/>
        </w:rPr>
        <w:t>1, 2</w:t>
      </w:r>
    </w:p>
    <w:p w14:paraId="52407435" w14:textId="77777777" w:rsidR="007D50C9" w:rsidRDefault="007D50C9" w:rsidP="007D50C9">
      <w:pPr>
        <w:rPr>
          <w:color w:val="000000"/>
        </w:rPr>
      </w:pPr>
    </w:p>
    <w:p w14:paraId="34871CDC" w14:textId="1A45029D" w:rsidR="00E36FA1" w:rsidRPr="00E36FA1" w:rsidRDefault="00E36FA1" w:rsidP="00E36FA1">
      <w:r w:rsidRPr="00E36FA1">
        <w:t xml:space="preserve">In </w:t>
      </w:r>
      <w:r>
        <w:t>standard</w:t>
      </w:r>
      <w:r w:rsidRPr="00E36FA1">
        <w:t xml:space="preserve"> assignments, including your dissertation, MLA for</w:t>
      </w:r>
      <w:r w:rsidR="00E64843">
        <w:t xml:space="preserve">mat is required. However, for this 3-page </w:t>
      </w:r>
      <w:r w:rsidR="00910D94">
        <w:t>book r</w:t>
      </w:r>
      <w:r w:rsidR="00672099">
        <w:t xml:space="preserve">eview, </w:t>
      </w:r>
      <w:r w:rsidRPr="00E36FA1">
        <w:t>use 12 point type and either Times New Roman or Calibri font. Please single space your review with an extra space between paragraphs.</w:t>
      </w:r>
    </w:p>
    <w:p w14:paraId="3E6AE171" w14:textId="77777777" w:rsidR="00E36FA1" w:rsidRPr="00E36FA1" w:rsidRDefault="00E36FA1" w:rsidP="00E36FA1"/>
    <w:p w14:paraId="25576FE6" w14:textId="61BCCCE5" w:rsidR="00E36FA1" w:rsidRPr="00E36FA1" w:rsidRDefault="00E36FA1" w:rsidP="00E36FA1">
      <w:r>
        <w:t>Include f</w:t>
      </w:r>
      <w:r w:rsidRPr="00E36FA1">
        <w:t xml:space="preserve">ull </w:t>
      </w:r>
      <w:r>
        <w:t>bibliographic i</w:t>
      </w:r>
      <w:r w:rsidRPr="00E36FA1">
        <w:t>nformation in your heading. Here is an example to follow:</w:t>
      </w:r>
    </w:p>
    <w:p w14:paraId="266CA37F" w14:textId="77777777" w:rsidR="00E36FA1" w:rsidRPr="00E36FA1" w:rsidRDefault="00E36FA1" w:rsidP="00E36FA1"/>
    <w:p w14:paraId="30C909EB" w14:textId="77777777" w:rsidR="00E36FA1" w:rsidRPr="00E36FA1" w:rsidRDefault="00E36FA1" w:rsidP="00E36FA1">
      <w:pPr>
        <w:rPr>
          <w:b/>
        </w:rPr>
      </w:pPr>
      <w:r w:rsidRPr="00E36FA1">
        <w:rPr>
          <w:b/>
        </w:rPr>
        <w:t>Ecclesiology Book Review</w:t>
      </w:r>
    </w:p>
    <w:p w14:paraId="2B8E3A7D" w14:textId="77777777" w:rsidR="00E36FA1" w:rsidRPr="00E36FA1" w:rsidRDefault="00E36FA1" w:rsidP="00E36FA1">
      <w:pPr>
        <w:widowControl w:val="0"/>
        <w:tabs>
          <w:tab w:val="left" w:pos="720"/>
        </w:tabs>
        <w:rPr>
          <w:b/>
          <w:i/>
        </w:rPr>
      </w:pPr>
      <w:r w:rsidRPr="00E36FA1">
        <w:rPr>
          <w:b/>
        </w:rPr>
        <w:t xml:space="preserve">Hirsch, Alan. </w:t>
      </w:r>
      <w:r w:rsidRPr="00E36FA1">
        <w:rPr>
          <w:b/>
          <w:i/>
        </w:rPr>
        <w:t>5Q: Reactivating the Original Intelligence and Capacity of the Body of</w:t>
      </w:r>
    </w:p>
    <w:p w14:paraId="0A669725" w14:textId="77777777" w:rsidR="00E36FA1" w:rsidRPr="00E36FA1" w:rsidRDefault="00E36FA1" w:rsidP="00E36FA1">
      <w:pPr>
        <w:widowControl w:val="0"/>
        <w:tabs>
          <w:tab w:val="left" w:pos="720"/>
        </w:tabs>
        <w:rPr>
          <w:b/>
        </w:rPr>
      </w:pPr>
      <w:r w:rsidRPr="00E36FA1">
        <w:rPr>
          <w:b/>
          <w:i/>
        </w:rPr>
        <w:t>Christ</w:t>
      </w:r>
      <w:r w:rsidRPr="00E36FA1">
        <w:rPr>
          <w:b/>
        </w:rPr>
        <w:t>. Columbia: 100 Movements, 2017. ISBN: 978-0-99986393-0-7 (216 pages)</w:t>
      </w:r>
    </w:p>
    <w:p w14:paraId="1CC10FBB" w14:textId="77777777" w:rsidR="00E36FA1" w:rsidRPr="00E36FA1" w:rsidRDefault="00E36FA1" w:rsidP="00E36FA1">
      <w:pPr>
        <w:widowControl w:val="0"/>
        <w:tabs>
          <w:tab w:val="left" w:pos="720"/>
        </w:tabs>
        <w:rPr>
          <w:b/>
        </w:rPr>
      </w:pPr>
      <w:r w:rsidRPr="00E36FA1">
        <w:rPr>
          <w:b/>
        </w:rPr>
        <w:t>By (Your Name Here)</w:t>
      </w:r>
    </w:p>
    <w:p w14:paraId="35852FA2" w14:textId="230D653B" w:rsidR="00E36FA1" w:rsidRPr="00E36FA1" w:rsidRDefault="00E36FA1" w:rsidP="00E36FA1">
      <w:pPr>
        <w:widowControl w:val="0"/>
        <w:tabs>
          <w:tab w:val="left" w:pos="720"/>
        </w:tabs>
        <w:rPr>
          <w:b/>
        </w:rPr>
      </w:pPr>
      <w:r w:rsidRPr="00E36FA1">
        <w:rPr>
          <w:b/>
        </w:rPr>
        <w:t>DM</w:t>
      </w:r>
      <w:r>
        <w:rPr>
          <w:b/>
        </w:rPr>
        <w:t>(SDL)</w:t>
      </w:r>
      <w:r w:rsidRPr="00E36FA1">
        <w:rPr>
          <w:b/>
        </w:rPr>
        <w:t>915A Fall 2019</w:t>
      </w:r>
    </w:p>
    <w:p w14:paraId="51812441" w14:textId="77777777" w:rsidR="00E36FA1" w:rsidRPr="00E36FA1" w:rsidRDefault="00E36FA1" w:rsidP="00E36FA1"/>
    <w:p w14:paraId="6258B99D" w14:textId="37012849" w:rsidR="00E36FA1" w:rsidRPr="00E36FA1" w:rsidRDefault="00E36FA1" w:rsidP="00E36FA1">
      <w:r w:rsidRPr="00E36FA1">
        <w:t>Do a “grand sweep” review of the major highlights of the text. By necessity</w:t>
      </w:r>
      <w:r>
        <w:t>,</w:t>
      </w:r>
      <w:r w:rsidRPr="00E36FA1">
        <w:t xml:space="preserve"> your quotes will need to be short. These </w:t>
      </w:r>
      <w:r>
        <w:t>b</w:t>
      </w:r>
      <w:r w:rsidRPr="00E36FA1">
        <w:t xml:space="preserve">ook </w:t>
      </w:r>
      <w:r>
        <w:t>r</w:t>
      </w:r>
      <w:r w:rsidRPr="00E36FA1">
        <w:t xml:space="preserve">eviews will be shared with the entire class. Keep in mind, therefore, that your audience for these reviews will be our cohort. </w:t>
      </w:r>
    </w:p>
    <w:p w14:paraId="00D59A60" w14:textId="77777777" w:rsidR="00E36FA1" w:rsidRPr="00E36FA1" w:rsidRDefault="00E36FA1" w:rsidP="00E36FA1"/>
    <w:p w14:paraId="2CF6E5BE" w14:textId="77777777" w:rsidR="003901E0" w:rsidRPr="003901E0" w:rsidRDefault="00E36FA1" w:rsidP="00E36FA1">
      <w:pPr>
        <w:widowControl w:val="0"/>
        <w:tabs>
          <w:tab w:val="left" w:pos="220"/>
          <w:tab w:val="left" w:pos="720"/>
        </w:tabs>
        <w:autoSpaceDE w:val="0"/>
        <w:autoSpaceDN w:val="0"/>
        <w:adjustRightInd w:val="0"/>
        <w:spacing w:after="240" w:line="340" w:lineRule="atLeast"/>
      </w:pPr>
      <w:r w:rsidRPr="00E36FA1">
        <w:t xml:space="preserve">Please make sure that your text gives serious consideration to the biblical and theological foundations of God’s church. You can review an ancient, modern, or contemporary text on ecclesiology. Make sure that this is a text that you find personally helpful and </w:t>
      </w:r>
      <w:r w:rsidRPr="003901E0">
        <w:t>enlightening as you consider the purposes of the Body of Christ.</w:t>
      </w:r>
    </w:p>
    <w:p w14:paraId="486FACF8" w14:textId="516981CA" w:rsidR="003901E0" w:rsidRPr="003901E0" w:rsidRDefault="003901E0" w:rsidP="003901E0">
      <w:pPr>
        <w:pStyle w:val="TextBody"/>
        <w:tabs>
          <w:tab w:val="left" w:pos="2121"/>
        </w:tabs>
        <w:spacing w:after="0" w:line="240" w:lineRule="auto"/>
      </w:pPr>
      <w:r w:rsidRPr="003901E0">
        <w:t xml:space="preserve">Your book review will be graded on </w:t>
      </w:r>
      <w:r>
        <w:t xml:space="preserve">both </w:t>
      </w:r>
      <w:r w:rsidRPr="003901E0">
        <w:t xml:space="preserve">the clarity of the review and your adherence to the above guidelines. </w:t>
      </w:r>
    </w:p>
    <w:p w14:paraId="0C0521B1" w14:textId="77777777" w:rsidR="003901E0" w:rsidRPr="003901E0" w:rsidRDefault="003901E0" w:rsidP="003901E0">
      <w:pPr>
        <w:pStyle w:val="TextBody"/>
        <w:tabs>
          <w:tab w:val="left" w:pos="2121"/>
        </w:tabs>
        <w:spacing w:after="0" w:line="240" w:lineRule="auto"/>
        <w:rPr>
          <w:b/>
          <w:color w:val="002060"/>
        </w:rPr>
      </w:pPr>
    </w:p>
    <w:p w14:paraId="7C123FAD" w14:textId="46A11CC7" w:rsidR="00D700CB" w:rsidRPr="003A5390" w:rsidRDefault="00D700CB" w:rsidP="00D700CB">
      <w:pPr>
        <w:rPr>
          <w:b/>
        </w:rPr>
      </w:pPr>
      <w:r w:rsidRPr="003A5390">
        <w:rPr>
          <w:b/>
          <w:color w:val="000000"/>
        </w:rPr>
        <w:t xml:space="preserve">3. </w:t>
      </w:r>
      <w:r w:rsidR="00261C42">
        <w:rPr>
          <w:b/>
          <w:color w:val="FF0000"/>
        </w:rPr>
        <w:t xml:space="preserve">Ecclesiology Reflection Paper </w:t>
      </w:r>
      <w:r w:rsidR="00B63DA8" w:rsidRPr="003A5390">
        <w:rPr>
          <w:b/>
          <w:color w:val="FF0000"/>
        </w:rPr>
        <w:t>(</w:t>
      </w:r>
      <w:r w:rsidR="00261C42">
        <w:rPr>
          <w:b/>
          <w:color w:val="FF0000"/>
        </w:rPr>
        <w:t>55</w:t>
      </w:r>
      <w:r w:rsidR="00B63DA8" w:rsidRPr="003A5390">
        <w:rPr>
          <w:b/>
          <w:color w:val="FF0000"/>
        </w:rPr>
        <w:t xml:space="preserve"> points)</w:t>
      </w:r>
    </w:p>
    <w:p w14:paraId="6321CDCD" w14:textId="6A4BBA15" w:rsidR="00D700CB" w:rsidRPr="003A5390" w:rsidRDefault="00D700CB" w:rsidP="00D700CB">
      <w:pPr>
        <w:ind w:left="270"/>
        <w:rPr>
          <w:color w:val="000000"/>
        </w:rPr>
      </w:pPr>
      <w:r w:rsidRPr="003A5390">
        <w:rPr>
          <w:color w:val="000000"/>
        </w:rPr>
        <w:t xml:space="preserve">Due Date: </w:t>
      </w:r>
      <w:r w:rsidR="00013EB4">
        <w:rPr>
          <w:color w:val="000000"/>
        </w:rPr>
        <w:t xml:space="preserve"> </w:t>
      </w:r>
      <w:r w:rsidR="00AD11EF" w:rsidRPr="001A602E">
        <w:rPr>
          <w:color w:val="000000"/>
        </w:rPr>
        <w:t xml:space="preserve">December </w:t>
      </w:r>
      <w:r w:rsidR="001B045A">
        <w:rPr>
          <w:color w:val="000000"/>
        </w:rPr>
        <w:t>2</w:t>
      </w:r>
      <w:r w:rsidR="00261C42">
        <w:rPr>
          <w:color w:val="000000"/>
        </w:rPr>
        <w:t>, 2019</w:t>
      </w:r>
    </w:p>
    <w:p w14:paraId="22E1185A" w14:textId="76CD5BC4" w:rsidR="00D700CB" w:rsidRPr="003A5390" w:rsidRDefault="00261C42" w:rsidP="00D700CB">
      <w:pPr>
        <w:ind w:left="270"/>
        <w:rPr>
          <w:color w:val="000000"/>
        </w:rPr>
      </w:pPr>
      <w:r>
        <w:rPr>
          <w:color w:val="000000"/>
        </w:rPr>
        <w:t>Points/Percentage: 55</w:t>
      </w:r>
    </w:p>
    <w:p w14:paraId="763F7A42" w14:textId="45C2D724" w:rsidR="00D700CB" w:rsidRPr="003A5390" w:rsidRDefault="00261C42" w:rsidP="00D700CB">
      <w:pPr>
        <w:ind w:left="270"/>
        <w:rPr>
          <w:color w:val="000000"/>
        </w:rPr>
      </w:pPr>
      <w:r>
        <w:rPr>
          <w:color w:val="000000"/>
        </w:rPr>
        <w:t>Learning Outcome: 3</w:t>
      </w:r>
    </w:p>
    <w:p w14:paraId="4144538A" w14:textId="77777777" w:rsidR="00AD11EF" w:rsidRDefault="00AD11EF" w:rsidP="00AD11EF">
      <w:pPr>
        <w:rPr>
          <w:color w:val="000000"/>
        </w:rPr>
      </w:pPr>
    </w:p>
    <w:p w14:paraId="27DEF91B" w14:textId="004FB99B" w:rsidR="00BC59E6" w:rsidRPr="00BC59E6" w:rsidRDefault="00BC59E6" w:rsidP="00BC59E6">
      <w:r w:rsidRPr="00BC59E6">
        <w:t>The purpose of this 10-page paper is to help you begin to frame the work b</w:t>
      </w:r>
      <w:r>
        <w:t>efore you in Chapter Two of your</w:t>
      </w:r>
      <w:r w:rsidRPr="00BC59E6">
        <w:t xml:space="preserve"> dissertation where you will articulate the biblical and theological foundations of the spiritual direction project you decide upon for your dissertation. </w:t>
      </w:r>
    </w:p>
    <w:p w14:paraId="30073B07" w14:textId="77777777" w:rsidR="00BC59E6" w:rsidRPr="00BC59E6" w:rsidRDefault="00BC59E6" w:rsidP="00BC59E6"/>
    <w:p w14:paraId="20705A8E" w14:textId="77777777" w:rsidR="00BC59E6" w:rsidRPr="00BC59E6" w:rsidRDefault="00BC59E6" w:rsidP="00BC59E6">
      <w:r w:rsidRPr="00BC59E6">
        <w:t>Whereas Chapter Two will be a substantial document, this much smaller assignment is designed to help you prepare for the work that is to come. In ten pages we want you to articulate two things:</w:t>
      </w:r>
    </w:p>
    <w:p w14:paraId="114EB95A" w14:textId="77777777" w:rsidR="00BC59E6" w:rsidRPr="00BC59E6" w:rsidRDefault="00BC59E6" w:rsidP="00BC59E6"/>
    <w:p w14:paraId="7E9EE478" w14:textId="655BC47D" w:rsidR="009C2AC9" w:rsidRDefault="00BC59E6" w:rsidP="00BC59E6">
      <w:pPr>
        <w:pStyle w:val="ListParagraph"/>
        <w:numPr>
          <w:ilvl w:val="0"/>
          <w:numId w:val="40"/>
        </w:numPr>
        <w:rPr>
          <w:rFonts w:ascii="Times New Roman" w:hAnsi="Times New Roman" w:cs="Times New Roman"/>
        </w:rPr>
      </w:pPr>
      <w:r w:rsidRPr="009C2AC9">
        <w:rPr>
          <w:rFonts w:ascii="Times New Roman" w:hAnsi="Times New Roman" w:cs="Times New Roman"/>
        </w:rPr>
        <w:t>What is your understanding of the biblical foundation for God’s church? (SLO #1)</w:t>
      </w:r>
      <w:r w:rsidR="009C2AC9">
        <w:rPr>
          <w:rFonts w:ascii="Times New Roman" w:hAnsi="Times New Roman" w:cs="Times New Roman"/>
        </w:rPr>
        <w:br/>
      </w:r>
    </w:p>
    <w:p w14:paraId="166B1482" w14:textId="30AFDA70" w:rsidR="00BC59E6" w:rsidRPr="009C2AC9" w:rsidRDefault="00BC59E6" w:rsidP="00BC59E6">
      <w:pPr>
        <w:pStyle w:val="ListParagraph"/>
        <w:numPr>
          <w:ilvl w:val="0"/>
          <w:numId w:val="40"/>
        </w:numPr>
        <w:rPr>
          <w:rFonts w:ascii="Times New Roman" w:hAnsi="Times New Roman" w:cs="Times New Roman"/>
        </w:rPr>
      </w:pPr>
      <w:r w:rsidRPr="009C2AC9">
        <w:rPr>
          <w:rFonts w:ascii="Times New Roman" w:hAnsi="Times New Roman" w:cs="Times New Roman"/>
        </w:rPr>
        <w:t>What are the theological implications for the church arising from your biblical foundation? (SLO #2 &amp; 3)</w:t>
      </w:r>
    </w:p>
    <w:p w14:paraId="24FE7E2B" w14:textId="77777777" w:rsidR="00BC59E6" w:rsidRPr="00BC59E6" w:rsidRDefault="00BC59E6" w:rsidP="00BC59E6"/>
    <w:p w14:paraId="523B0146" w14:textId="77777777" w:rsidR="00BC59E6" w:rsidRPr="00BC59E6" w:rsidRDefault="00BC59E6" w:rsidP="00BC59E6">
      <w:r w:rsidRPr="00BC59E6">
        <w:t>Here is another way to state our two goals for this assignment: What does scripture have to say about God’s design for his church; and, what are the implications for the body of Christ today?</w:t>
      </w:r>
    </w:p>
    <w:p w14:paraId="3CACC979" w14:textId="77777777" w:rsidR="00BC59E6" w:rsidRPr="00BC59E6" w:rsidRDefault="00BC59E6" w:rsidP="00BC59E6"/>
    <w:p w14:paraId="4BBA0823" w14:textId="5595C127" w:rsidR="00BC59E6" w:rsidRPr="00BC59E6" w:rsidRDefault="00BC59E6" w:rsidP="00BC59E6">
      <w:r w:rsidRPr="00BC59E6">
        <w:t>In this paper</w:t>
      </w:r>
      <w:r>
        <w:t>,</w:t>
      </w:r>
      <w:r w:rsidRPr="00BC59E6">
        <w:t xml:space="preserve"> we want you to interact with the assigned texts as well as the one, or more, texts on ecclesiology you chose for your book review. As you write your paper, we want you to be aware of further areas you are going to need to research for Chapter Two. Note that you must have a minimum of 75 sources for Chapter Two. While you only need to reference your assigned readings in this paper (plus self-selected pages on ecclesiology), this assignment will help you prepare for the task ahead. </w:t>
      </w:r>
    </w:p>
    <w:p w14:paraId="3AD7171C" w14:textId="77777777" w:rsidR="00BC59E6" w:rsidRPr="00BC59E6" w:rsidRDefault="00BC59E6" w:rsidP="00BC59E6"/>
    <w:p w14:paraId="689E5254" w14:textId="3A2B95C0" w:rsidR="00BC59E6" w:rsidRPr="00BC59E6" w:rsidRDefault="00BC59E6" w:rsidP="00BC59E6">
      <w:r w:rsidRPr="00BC59E6">
        <w:t xml:space="preserve">It will help you to glance over the directions for Chapter Two in the D. Min Ministry Transformation Project Workbook “Module </w:t>
      </w:r>
      <w:r w:rsidR="0099277B">
        <w:t>2</w:t>
      </w:r>
      <w:r w:rsidRPr="00BC59E6">
        <w:t xml:space="preserve">” so that you can have an idea of where your work is headed and how this first paper can fit well in your research project. </w:t>
      </w:r>
    </w:p>
    <w:p w14:paraId="1CC95375" w14:textId="77777777" w:rsidR="00BC59E6" w:rsidRPr="00BC59E6" w:rsidRDefault="00BC59E6" w:rsidP="00BC59E6"/>
    <w:p w14:paraId="72937B67" w14:textId="3C7CAF2A" w:rsidR="00BC59E6" w:rsidRPr="00BC59E6" w:rsidRDefault="00BC59E6" w:rsidP="00BC59E6">
      <w:pPr>
        <w:rPr>
          <w:rStyle w:val="Hyperlink"/>
          <w:color w:val="auto"/>
        </w:rPr>
      </w:pPr>
      <w:r w:rsidRPr="00BC59E6">
        <w:rPr>
          <w:b/>
        </w:rPr>
        <w:t xml:space="preserve">We expect this paper to have </w:t>
      </w:r>
      <w:r w:rsidRPr="00BC59E6">
        <w:rPr>
          <w:b/>
          <w:i/>
        </w:rPr>
        <w:t>flawless</w:t>
      </w:r>
      <w:r w:rsidRPr="00BC59E6">
        <w:rPr>
          <w:b/>
        </w:rPr>
        <w:t xml:space="preserve"> grammatical work.</w:t>
      </w:r>
      <w:r w:rsidRPr="00BC59E6">
        <w:t xml:space="preserve"> Please run Microsoft Word Spell Check! And if you need help with your writing, please contact the Writing Center at ATS. Sloppy papers with syntax and grammatical errors</w:t>
      </w:r>
      <w:r>
        <w:t>,</w:t>
      </w:r>
      <w:r w:rsidRPr="00BC59E6">
        <w:t xml:space="preserve"> as well as papers that do not follow proper MLA formatting</w:t>
      </w:r>
      <w:r>
        <w:t>,</w:t>
      </w:r>
      <w:r w:rsidRPr="00BC59E6">
        <w:t xml:space="preserve"> will not be accepted by the professors. For writing </w:t>
      </w:r>
      <w:r>
        <w:t>help</w:t>
      </w:r>
      <w:r w:rsidRPr="00BC59E6">
        <w:t>, visit</w:t>
      </w:r>
      <w:r>
        <w:t xml:space="preserve"> The Writing Center’s website: </w:t>
      </w:r>
      <w:hyperlink r:id="rId14" w:history="1">
        <w:r w:rsidRPr="003D0E1F">
          <w:rPr>
            <w:rStyle w:val="Hyperlink"/>
          </w:rPr>
          <w:t>https://guides.asburyseminary.edu/writingcenter</w:t>
        </w:r>
      </w:hyperlink>
      <w:r>
        <w:t xml:space="preserve"> </w:t>
      </w:r>
    </w:p>
    <w:p w14:paraId="50FD1E2B" w14:textId="77777777" w:rsidR="00BC59E6" w:rsidRPr="00BC59E6" w:rsidRDefault="00BC59E6" w:rsidP="00BC59E6">
      <w:pPr>
        <w:rPr>
          <w:rStyle w:val="Hyperlink"/>
          <w:color w:val="auto"/>
        </w:rPr>
      </w:pPr>
    </w:p>
    <w:p w14:paraId="267E6988" w14:textId="77777777" w:rsidR="00BC59E6" w:rsidRPr="00BC59E6" w:rsidRDefault="00BC59E6" w:rsidP="00BC59E6">
      <w:pPr>
        <w:rPr>
          <w:rFonts w:asciiTheme="majorBidi" w:eastAsia="Times" w:hAnsiTheme="majorBidi" w:cstheme="majorBidi"/>
        </w:rPr>
      </w:pPr>
      <w:r w:rsidRPr="00BC59E6">
        <w:rPr>
          <w:rFonts w:asciiTheme="majorBidi" w:eastAsia="Times" w:hAnsiTheme="majorBidi" w:cstheme="majorBidi"/>
        </w:rPr>
        <w:t>All papers must be typed, double-spaced, 1” margin all around, using a 12-point font (such as New Times Roman or Calibri). Papers should adhere to MLA format which calls for a separate “Works Cited” page at the end of your paper. Internal citations within the body of your paper should have the following format (Martyn 47). MLA format is required for your dissertation.</w:t>
      </w:r>
    </w:p>
    <w:p w14:paraId="5AA35322" w14:textId="77777777" w:rsidR="00BC59E6" w:rsidRPr="00BC59E6" w:rsidRDefault="00BC59E6" w:rsidP="00BC59E6">
      <w:pPr>
        <w:rPr>
          <w:rFonts w:asciiTheme="majorBidi" w:eastAsia="Times" w:hAnsiTheme="majorBidi" w:cstheme="majorBidi"/>
        </w:rPr>
      </w:pPr>
    </w:p>
    <w:p w14:paraId="46B91931" w14:textId="182C9476" w:rsidR="00BC59E6" w:rsidRPr="00BC59E6" w:rsidRDefault="00BC59E6" w:rsidP="00BC59E6">
      <w:pPr>
        <w:rPr>
          <w:rFonts w:asciiTheme="majorBidi" w:eastAsia="Times" w:hAnsiTheme="majorBidi" w:cstheme="majorBidi"/>
        </w:rPr>
      </w:pPr>
      <w:r w:rsidRPr="00BC59E6">
        <w:rPr>
          <w:rFonts w:asciiTheme="majorBidi" w:eastAsia="Times" w:hAnsiTheme="majorBidi" w:cstheme="majorBidi"/>
        </w:rPr>
        <w:t>Internal quotes within your paper should be single-sp</w:t>
      </w:r>
      <w:r w:rsidR="00FD2D3E">
        <w:rPr>
          <w:rFonts w:asciiTheme="majorBidi" w:eastAsia="Times" w:hAnsiTheme="majorBidi" w:cstheme="majorBidi"/>
        </w:rPr>
        <w:t xml:space="preserve">aced and should not have quotation </w:t>
      </w:r>
      <w:r w:rsidRPr="00BC59E6">
        <w:rPr>
          <w:rFonts w:asciiTheme="majorBidi" w:eastAsia="Times" w:hAnsiTheme="majorBidi" w:cstheme="majorBidi"/>
        </w:rPr>
        <w:t xml:space="preserve">marks around them. </w:t>
      </w:r>
    </w:p>
    <w:p w14:paraId="46083E79" w14:textId="77777777" w:rsidR="00BC59E6" w:rsidRPr="00BC59E6" w:rsidRDefault="00BC59E6" w:rsidP="00BC59E6">
      <w:pPr>
        <w:rPr>
          <w:rFonts w:asciiTheme="majorBidi" w:eastAsia="Times" w:hAnsiTheme="majorBidi" w:cstheme="majorBidi"/>
        </w:rPr>
      </w:pPr>
    </w:p>
    <w:p w14:paraId="197B33C9" w14:textId="45518159" w:rsidR="00BC59E6" w:rsidRDefault="00BC59E6" w:rsidP="00BC59E6">
      <w:pPr>
        <w:rPr>
          <w:rFonts w:asciiTheme="majorBidi" w:eastAsia="Times" w:hAnsiTheme="majorBidi" w:cstheme="majorBidi"/>
        </w:rPr>
      </w:pPr>
      <w:r w:rsidRPr="00BC59E6">
        <w:rPr>
          <w:rFonts w:asciiTheme="majorBidi" w:eastAsia="Times" w:hAnsiTheme="majorBidi" w:cstheme="majorBidi"/>
        </w:rPr>
        <w:t>One of the best ways to learn MLA format is to check out a recent Doctor of Ministry dissertation from Asbury Theological Seminary.</w:t>
      </w:r>
    </w:p>
    <w:p w14:paraId="051C27C0" w14:textId="77777777" w:rsidR="001B045A" w:rsidRDefault="001B045A" w:rsidP="00BC59E6">
      <w:pPr>
        <w:rPr>
          <w:rFonts w:asciiTheme="majorBidi" w:eastAsia="Times" w:hAnsiTheme="majorBidi" w:cstheme="majorBidi"/>
        </w:rPr>
      </w:pPr>
    </w:p>
    <w:p w14:paraId="03674BC0" w14:textId="77777777" w:rsidR="001B045A" w:rsidRPr="007D4517" w:rsidRDefault="001B045A" w:rsidP="001B045A">
      <w:r>
        <w:t>A grading rubric for this paper will be provided when class begins in September 2019.</w:t>
      </w:r>
    </w:p>
    <w:p w14:paraId="242D92D9" w14:textId="77777777" w:rsidR="001B045A" w:rsidRPr="00BC59E6" w:rsidRDefault="001B045A" w:rsidP="00BC59E6"/>
    <w:p w14:paraId="2177D8D8" w14:textId="77777777" w:rsidR="00AD11EF" w:rsidRPr="00AD11EF" w:rsidRDefault="00AD11EF" w:rsidP="00AD11EF">
      <w:pPr>
        <w:rPr>
          <w:color w:val="000000"/>
        </w:rPr>
      </w:pPr>
    </w:p>
    <w:tbl>
      <w:tblPr>
        <w:tblStyle w:val="TableGrid"/>
        <w:tblW w:w="10440" w:type="dxa"/>
        <w:tblInd w:w="-612" w:type="dxa"/>
        <w:tblLayout w:type="fixed"/>
        <w:tblLook w:val="04A0" w:firstRow="1" w:lastRow="0" w:firstColumn="1" w:lastColumn="0" w:noHBand="0" w:noVBand="1"/>
      </w:tblPr>
      <w:tblGrid>
        <w:gridCol w:w="2700"/>
        <w:gridCol w:w="720"/>
        <w:gridCol w:w="3960"/>
        <w:gridCol w:w="1620"/>
        <w:gridCol w:w="1440"/>
      </w:tblGrid>
      <w:tr w:rsidR="006E0F54" w14:paraId="0A8BF7E1" w14:textId="77777777" w:rsidTr="001C13D9">
        <w:tc>
          <w:tcPr>
            <w:tcW w:w="10440" w:type="dxa"/>
            <w:gridSpan w:val="5"/>
            <w:tcBorders>
              <w:top w:val="single" w:sz="4" w:space="0" w:color="auto"/>
              <w:left w:val="single" w:sz="4" w:space="0" w:color="auto"/>
              <w:bottom w:val="single" w:sz="4" w:space="0" w:color="auto"/>
              <w:right w:val="single" w:sz="4" w:space="0" w:color="auto"/>
            </w:tcBorders>
            <w:shd w:val="clear" w:color="auto" w:fill="000000"/>
            <w:hideMark/>
          </w:tcPr>
          <w:p w14:paraId="2EB255A2" w14:textId="7557A38D" w:rsidR="006E0F54" w:rsidRDefault="001C5FE2" w:rsidP="0084611E">
            <w:pPr>
              <w:jc w:val="center"/>
              <w:rPr>
                <w:rFonts w:eastAsia="Times New Roman"/>
                <w:lang w:eastAsia="ja-JP"/>
              </w:rPr>
            </w:pPr>
            <w:r>
              <w:rPr>
                <w:rFonts w:ascii="Garamond" w:hAnsi="Garamond"/>
                <w:color w:val="FFFFFF" w:themeColor="background1"/>
                <w:sz w:val="36"/>
              </w:rPr>
              <w:t>P</w:t>
            </w:r>
            <w:r w:rsidR="0084611E">
              <w:rPr>
                <w:rFonts w:ascii="Garamond" w:hAnsi="Garamond"/>
                <w:color w:val="FFFFFF" w:themeColor="background1"/>
                <w:sz w:val="36"/>
              </w:rPr>
              <w:t>re</w:t>
            </w:r>
            <w:r>
              <w:rPr>
                <w:rFonts w:ascii="Garamond" w:hAnsi="Garamond"/>
                <w:color w:val="FFFFFF" w:themeColor="background1"/>
                <w:sz w:val="36"/>
              </w:rPr>
              <w:t>-Residency</w:t>
            </w:r>
          </w:p>
        </w:tc>
      </w:tr>
      <w:tr w:rsidR="006E0F54" w14:paraId="6635AE4B" w14:textId="77777777" w:rsidTr="001C13D9">
        <w:tc>
          <w:tcPr>
            <w:tcW w:w="2700" w:type="dxa"/>
            <w:tcBorders>
              <w:top w:val="single" w:sz="4" w:space="0" w:color="auto"/>
              <w:left w:val="single" w:sz="4" w:space="0" w:color="auto"/>
              <w:bottom w:val="single" w:sz="4" w:space="0" w:color="auto"/>
              <w:right w:val="single" w:sz="4" w:space="0" w:color="auto"/>
            </w:tcBorders>
          </w:tcPr>
          <w:p w14:paraId="36B125EA" w14:textId="77777777" w:rsidR="006E0F54" w:rsidRPr="006C4570" w:rsidRDefault="006E0F54" w:rsidP="001C13D9">
            <w:pPr>
              <w:rPr>
                <w:rFonts w:eastAsia="Times New Roman"/>
                <w:sz w:val="22"/>
                <w:lang w:eastAsia="ja-JP"/>
              </w:rPr>
            </w:pPr>
            <w:r w:rsidRPr="006C4570">
              <w:rPr>
                <w:sz w:val="22"/>
              </w:rPr>
              <w:t>Assignment Description</w:t>
            </w:r>
          </w:p>
        </w:tc>
        <w:tc>
          <w:tcPr>
            <w:tcW w:w="720" w:type="dxa"/>
            <w:tcBorders>
              <w:top w:val="single" w:sz="4" w:space="0" w:color="auto"/>
              <w:left w:val="single" w:sz="4" w:space="0" w:color="auto"/>
              <w:bottom w:val="single" w:sz="4" w:space="0" w:color="auto"/>
              <w:right w:val="single" w:sz="4" w:space="0" w:color="auto"/>
            </w:tcBorders>
          </w:tcPr>
          <w:p w14:paraId="45085E2B" w14:textId="77777777" w:rsidR="006E0F54" w:rsidRPr="006C4570" w:rsidRDefault="006E0F54" w:rsidP="001C13D9">
            <w:pPr>
              <w:ind w:right="-108"/>
              <w:rPr>
                <w:rFonts w:eastAsia="Times New Roman"/>
                <w:sz w:val="22"/>
                <w:lang w:eastAsia="ja-JP"/>
              </w:rPr>
            </w:pPr>
            <w:r w:rsidRPr="006C4570">
              <w:rPr>
                <w:sz w:val="22"/>
              </w:rPr>
              <w:t>SLO</w:t>
            </w:r>
          </w:p>
        </w:tc>
        <w:tc>
          <w:tcPr>
            <w:tcW w:w="3960" w:type="dxa"/>
            <w:tcBorders>
              <w:top w:val="single" w:sz="4" w:space="0" w:color="auto"/>
              <w:left w:val="single" w:sz="4" w:space="0" w:color="auto"/>
              <w:bottom w:val="single" w:sz="4" w:space="0" w:color="auto"/>
              <w:right w:val="single" w:sz="4" w:space="0" w:color="auto"/>
            </w:tcBorders>
          </w:tcPr>
          <w:p w14:paraId="6D11817E" w14:textId="77777777" w:rsidR="006E0F54" w:rsidRPr="006C4570" w:rsidRDefault="006E0F54" w:rsidP="001C13D9">
            <w:pPr>
              <w:rPr>
                <w:rFonts w:eastAsia="Times New Roman"/>
                <w:sz w:val="22"/>
                <w:lang w:eastAsia="ja-JP"/>
              </w:rPr>
            </w:pPr>
            <w:r w:rsidRPr="006C4570">
              <w:rPr>
                <w:sz w:val="22"/>
              </w:rPr>
              <w:t>Method of Assessment</w:t>
            </w:r>
          </w:p>
        </w:tc>
        <w:tc>
          <w:tcPr>
            <w:tcW w:w="1620" w:type="dxa"/>
            <w:tcBorders>
              <w:top w:val="single" w:sz="4" w:space="0" w:color="auto"/>
              <w:left w:val="single" w:sz="4" w:space="0" w:color="auto"/>
              <w:bottom w:val="single" w:sz="4" w:space="0" w:color="auto"/>
              <w:right w:val="single" w:sz="4" w:space="0" w:color="auto"/>
            </w:tcBorders>
          </w:tcPr>
          <w:p w14:paraId="53A1B1DD" w14:textId="77777777" w:rsidR="006E0F54" w:rsidRPr="006C4570" w:rsidRDefault="006E0F54" w:rsidP="001C13D9">
            <w:pPr>
              <w:rPr>
                <w:rFonts w:eastAsia="Times New Roman"/>
                <w:sz w:val="22"/>
                <w:lang w:eastAsia="ja-JP"/>
              </w:rPr>
            </w:pPr>
            <w:r w:rsidRPr="006C4570">
              <w:rPr>
                <w:sz w:val="22"/>
              </w:rPr>
              <w:t>Value /Due Date</w:t>
            </w:r>
          </w:p>
        </w:tc>
        <w:tc>
          <w:tcPr>
            <w:tcW w:w="1440" w:type="dxa"/>
            <w:tcBorders>
              <w:top w:val="single" w:sz="4" w:space="0" w:color="auto"/>
              <w:left w:val="single" w:sz="4" w:space="0" w:color="auto"/>
              <w:bottom w:val="single" w:sz="4" w:space="0" w:color="auto"/>
              <w:right w:val="single" w:sz="4" w:space="0" w:color="auto"/>
            </w:tcBorders>
          </w:tcPr>
          <w:p w14:paraId="7D31451F" w14:textId="77777777" w:rsidR="006E0F54" w:rsidRPr="006C4570" w:rsidRDefault="006E0F54" w:rsidP="001C13D9">
            <w:pPr>
              <w:rPr>
                <w:rFonts w:eastAsia="Times New Roman"/>
                <w:sz w:val="22"/>
                <w:lang w:eastAsia="ja-JP"/>
              </w:rPr>
            </w:pPr>
            <w:r w:rsidRPr="006C4570">
              <w:rPr>
                <w:sz w:val="22"/>
              </w:rPr>
              <w:t>Evaluator</w:t>
            </w:r>
          </w:p>
        </w:tc>
      </w:tr>
      <w:tr w:rsidR="006E0F54" w:rsidRPr="00233821" w14:paraId="7E0CC0C2" w14:textId="77777777" w:rsidTr="001C13D9">
        <w:tc>
          <w:tcPr>
            <w:tcW w:w="2700" w:type="dxa"/>
            <w:tcBorders>
              <w:top w:val="single" w:sz="4" w:space="0" w:color="auto"/>
              <w:left w:val="single" w:sz="4" w:space="0" w:color="auto"/>
              <w:bottom w:val="single" w:sz="4" w:space="0" w:color="auto"/>
              <w:right w:val="single" w:sz="4" w:space="0" w:color="auto"/>
            </w:tcBorders>
          </w:tcPr>
          <w:p w14:paraId="346C7300" w14:textId="4CE00D3B" w:rsidR="006E0F54" w:rsidRPr="00786B96" w:rsidRDefault="006E0F54" w:rsidP="001C13D9">
            <w:pPr>
              <w:rPr>
                <w:b/>
              </w:rPr>
            </w:pPr>
            <w:r>
              <w:rPr>
                <w:b/>
              </w:rPr>
              <w:t xml:space="preserve">Assignment #1:  </w:t>
            </w:r>
            <w:r w:rsidR="001C13D9" w:rsidRPr="001C13D9">
              <w:t>Biw</w:t>
            </w:r>
            <w:r w:rsidR="00261C42" w:rsidRPr="001C13D9">
              <w:t>eekly Online</w:t>
            </w:r>
            <w:r w:rsidR="00261C42">
              <w:t xml:space="preserve"> Interaction, Reading Guide, &amp; Video Lectures</w:t>
            </w:r>
          </w:p>
        </w:tc>
        <w:tc>
          <w:tcPr>
            <w:tcW w:w="720" w:type="dxa"/>
            <w:tcBorders>
              <w:top w:val="single" w:sz="4" w:space="0" w:color="auto"/>
              <w:left w:val="single" w:sz="4" w:space="0" w:color="auto"/>
              <w:bottom w:val="single" w:sz="4" w:space="0" w:color="auto"/>
              <w:right w:val="single" w:sz="4" w:space="0" w:color="auto"/>
            </w:tcBorders>
          </w:tcPr>
          <w:p w14:paraId="3F84953A" w14:textId="39AF448E" w:rsidR="006E0F54" w:rsidRPr="00D1344F" w:rsidRDefault="006E0F54" w:rsidP="001C13D9">
            <w:r>
              <w:t>#</w:t>
            </w:r>
            <w:r w:rsidR="00261C42">
              <w:t>1, 2</w:t>
            </w:r>
          </w:p>
        </w:tc>
        <w:tc>
          <w:tcPr>
            <w:tcW w:w="3960" w:type="dxa"/>
            <w:tcBorders>
              <w:top w:val="single" w:sz="4" w:space="0" w:color="auto"/>
              <w:left w:val="single" w:sz="4" w:space="0" w:color="auto"/>
              <w:bottom w:val="single" w:sz="4" w:space="0" w:color="auto"/>
              <w:right w:val="single" w:sz="4" w:space="0" w:color="auto"/>
            </w:tcBorders>
          </w:tcPr>
          <w:p w14:paraId="4926D560" w14:textId="113CD280" w:rsidR="006E0F54" w:rsidRDefault="00AF7EF3" w:rsidP="00D86903">
            <w:pPr>
              <w:pStyle w:val="TextBody"/>
              <w:tabs>
                <w:tab w:val="left" w:pos="2121"/>
              </w:tabs>
              <w:spacing w:after="0" w:line="240" w:lineRule="auto"/>
            </w:pPr>
            <w:r>
              <w:t>150-word responses to questions in online classroom</w:t>
            </w:r>
          </w:p>
          <w:p w14:paraId="0523621D" w14:textId="77777777" w:rsidR="00AF7EF3" w:rsidRDefault="00AF7EF3" w:rsidP="00D86903">
            <w:pPr>
              <w:pStyle w:val="TextBody"/>
              <w:tabs>
                <w:tab w:val="left" w:pos="2121"/>
              </w:tabs>
              <w:spacing w:after="0" w:line="240" w:lineRule="auto"/>
            </w:pPr>
          </w:p>
          <w:p w14:paraId="5BDA0AAC" w14:textId="14983C83" w:rsidR="00AF7EF3" w:rsidRPr="00041D73" w:rsidRDefault="00AF7EF3" w:rsidP="00D86903">
            <w:pPr>
              <w:pStyle w:val="TextBody"/>
              <w:tabs>
                <w:tab w:val="left" w:pos="2121"/>
              </w:tabs>
              <w:spacing w:after="0" w:line="240" w:lineRule="auto"/>
            </w:pPr>
            <w:r>
              <w:t>100-word responses to other students’ posts</w:t>
            </w:r>
          </w:p>
        </w:tc>
        <w:tc>
          <w:tcPr>
            <w:tcW w:w="1620" w:type="dxa"/>
            <w:tcBorders>
              <w:top w:val="single" w:sz="4" w:space="0" w:color="auto"/>
              <w:left w:val="single" w:sz="4" w:space="0" w:color="auto"/>
              <w:bottom w:val="single" w:sz="4" w:space="0" w:color="auto"/>
              <w:right w:val="single" w:sz="4" w:space="0" w:color="auto"/>
            </w:tcBorders>
          </w:tcPr>
          <w:p w14:paraId="56D84492" w14:textId="6706A5BE" w:rsidR="006E0F54" w:rsidRPr="00D86903" w:rsidRDefault="00AF7EF3" w:rsidP="001C13D9">
            <w:pPr>
              <w:rPr>
                <w:rFonts w:eastAsia="Times New Roman"/>
                <w:lang w:eastAsia="ja-JP"/>
              </w:rPr>
            </w:pPr>
            <w:r>
              <w:rPr>
                <w:rFonts w:eastAsia="Times New Roman"/>
                <w:lang w:eastAsia="ja-JP"/>
              </w:rPr>
              <w:t>30</w:t>
            </w:r>
            <w:r w:rsidR="006E0F54" w:rsidRPr="00D86903">
              <w:rPr>
                <w:rFonts w:eastAsia="Times New Roman"/>
                <w:lang w:eastAsia="ja-JP"/>
              </w:rPr>
              <w:t>%</w:t>
            </w:r>
          </w:p>
          <w:p w14:paraId="41CB77F2" w14:textId="77777777" w:rsidR="006E0F54" w:rsidRPr="00D86903" w:rsidRDefault="006E0F54" w:rsidP="001C13D9">
            <w:pPr>
              <w:rPr>
                <w:rFonts w:eastAsia="Times New Roman"/>
                <w:lang w:eastAsia="ja-JP"/>
              </w:rPr>
            </w:pPr>
          </w:p>
          <w:p w14:paraId="35C54FC3" w14:textId="07FBDDC2" w:rsidR="00763D92" w:rsidRPr="008C1E74" w:rsidRDefault="006E0F54" w:rsidP="003A209F">
            <w:pPr>
              <w:rPr>
                <w:rFonts w:eastAsia="Times New Roman"/>
                <w:lang w:eastAsia="ja-JP"/>
              </w:rPr>
            </w:pPr>
            <w:r w:rsidRPr="00D86903">
              <w:rPr>
                <w:rFonts w:eastAsia="Times New Roman"/>
                <w:lang w:eastAsia="ja-JP"/>
              </w:rPr>
              <w:t>Due</w:t>
            </w:r>
            <w:r w:rsidR="00DA7DDC">
              <w:rPr>
                <w:rFonts w:eastAsia="Times New Roman"/>
                <w:lang w:eastAsia="ja-JP"/>
              </w:rPr>
              <w:t xml:space="preserve"> Date</w:t>
            </w:r>
            <w:r w:rsidRPr="00D86903">
              <w:rPr>
                <w:rFonts w:eastAsia="Times New Roman"/>
                <w:lang w:eastAsia="ja-JP"/>
              </w:rPr>
              <w:t>:</w:t>
            </w:r>
            <w:r w:rsidR="00D86903" w:rsidRPr="00D86903">
              <w:rPr>
                <w:rFonts w:eastAsia="Times New Roman"/>
                <w:lang w:eastAsia="ja-JP"/>
              </w:rPr>
              <w:t xml:space="preserve">  </w:t>
            </w:r>
            <w:r w:rsidR="001A602E">
              <w:rPr>
                <w:rFonts w:eastAsia="Times New Roman"/>
                <w:lang w:eastAsia="ja-JP"/>
              </w:rPr>
              <w:t>9/</w:t>
            </w:r>
            <w:r w:rsidR="003A209F">
              <w:rPr>
                <w:rFonts w:eastAsia="Times New Roman"/>
                <w:lang w:eastAsia="ja-JP"/>
              </w:rPr>
              <w:t>16</w:t>
            </w:r>
            <w:r w:rsidR="00DA7DDC">
              <w:rPr>
                <w:rFonts w:eastAsia="Times New Roman"/>
                <w:lang w:eastAsia="ja-JP"/>
              </w:rPr>
              <w:t>-</w:t>
            </w:r>
            <w:r w:rsidR="001A602E">
              <w:rPr>
                <w:rFonts w:eastAsia="Times New Roman"/>
                <w:lang w:eastAsia="ja-JP"/>
              </w:rPr>
              <w:t>12/1</w:t>
            </w:r>
            <w:r w:rsidR="00261C42">
              <w:rPr>
                <w:rFonts w:eastAsia="Times New Roman"/>
                <w:lang w:eastAsia="ja-JP"/>
              </w:rPr>
              <w:t>3/2019</w:t>
            </w:r>
            <w:r w:rsidR="001A602E">
              <w:rPr>
                <w:rFonts w:eastAsia="Times New Roman"/>
                <w:lang w:eastAsia="ja-JP"/>
              </w:rPr>
              <w:t>.</w:t>
            </w:r>
          </w:p>
        </w:tc>
        <w:tc>
          <w:tcPr>
            <w:tcW w:w="1440" w:type="dxa"/>
            <w:tcBorders>
              <w:top w:val="single" w:sz="4" w:space="0" w:color="auto"/>
              <w:left w:val="single" w:sz="4" w:space="0" w:color="auto"/>
              <w:bottom w:val="single" w:sz="4" w:space="0" w:color="auto"/>
              <w:right w:val="single" w:sz="4" w:space="0" w:color="auto"/>
            </w:tcBorders>
          </w:tcPr>
          <w:p w14:paraId="6D91C54D" w14:textId="77777777" w:rsidR="006E0F54" w:rsidRDefault="006E0F54" w:rsidP="001C13D9">
            <w:pPr>
              <w:rPr>
                <w:rFonts w:eastAsia="Times New Roman"/>
                <w:lang w:eastAsia="ja-JP"/>
              </w:rPr>
            </w:pPr>
            <w:r>
              <w:rPr>
                <w:rFonts w:eastAsia="Times New Roman"/>
                <w:lang w:eastAsia="ja-JP"/>
              </w:rPr>
              <w:t>Faculty</w:t>
            </w:r>
          </w:p>
          <w:p w14:paraId="64C1E8CC" w14:textId="31FEB71D" w:rsidR="006E0F54" w:rsidRPr="008C1E74" w:rsidRDefault="006E0F54" w:rsidP="001C13D9">
            <w:pPr>
              <w:rPr>
                <w:rFonts w:eastAsia="Times New Roman"/>
                <w:lang w:eastAsia="ja-JP"/>
              </w:rPr>
            </w:pPr>
          </w:p>
        </w:tc>
      </w:tr>
      <w:tr w:rsidR="00D86903" w:rsidRPr="00233821" w14:paraId="723C3952" w14:textId="77777777" w:rsidTr="001C13D9">
        <w:tc>
          <w:tcPr>
            <w:tcW w:w="2700" w:type="dxa"/>
            <w:tcBorders>
              <w:top w:val="single" w:sz="4" w:space="0" w:color="auto"/>
              <w:left w:val="single" w:sz="4" w:space="0" w:color="auto"/>
              <w:bottom w:val="single" w:sz="4" w:space="0" w:color="auto"/>
              <w:right w:val="single" w:sz="4" w:space="0" w:color="auto"/>
            </w:tcBorders>
          </w:tcPr>
          <w:p w14:paraId="74BBF811" w14:textId="332D9021" w:rsidR="00D86903" w:rsidRDefault="00D86903" w:rsidP="00261C42">
            <w:pPr>
              <w:rPr>
                <w:b/>
              </w:rPr>
            </w:pPr>
            <w:r>
              <w:rPr>
                <w:b/>
              </w:rPr>
              <w:t xml:space="preserve">Assignment #2:  </w:t>
            </w:r>
            <w:r w:rsidR="00261C42">
              <w:t>Ecclesiology Text Book Review</w:t>
            </w:r>
          </w:p>
        </w:tc>
        <w:tc>
          <w:tcPr>
            <w:tcW w:w="720" w:type="dxa"/>
            <w:tcBorders>
              <w:top w:val="single" w:sz="4" w:space="0" w:color="auto"/>
              <w:left w:val="single" w:sz="4" w:space="0" w:color="auto"/>
              <w:bottom w:val="single" w:sz="4" w:space="0" w:color="auto"/>
              <w:right w:val="single" w:sz="4" w:space="0" w:color="auto"/>
            </w:tcBorders>
          </w:tcPr>
          <w:p w14:paraId="6A288BA6" w14:textId="7125C031" w:rsidR="00D86903" w:rsidRDefault="00D86903" w:rsidP="001C13D9">
            <w:r>
              <w:t>#</w:t>
            </w:r>
            <w:r w:rsidR="00261C42">
              <w:t>1, 2</w:t>
            </w:r>
          </w:p>
        </w:tc>
        <w:tc>
          <w:tcPr>
            <w:tcW w:w="3960" w:type="dxa"/>
            <w:tcBorders>
              <w:top w:val="single" w:sz="4" w:space="0" w:color="auto"/>
              <w:left w:val="single" w:sz="4" w:space="0" w:color="auto"/>
              <w:bottom w:val="single" w:sz="4" w:space="0" w:color="auto"/>
              <w:right w:val="single" w:sz="4" w:space="0" w:color="auto"/>
            </w:tcBorders>
          </w:tcPr>
          <w:p w14:paraId="308259AA" w14:textId="477EE718" w:rsidR="00D86903" w:rsidRDefault="00261C42" w:rsidP="00D86903">
            <w:pPr>
              <w:pStyle w:val="TextBody"/>
              <w:tabs>
                <w:tab w:val="left" w:pos="2121"/>
              </w:tabs>
              <w:spacing w:after="0" w:line="240" w:lineRule="auto"/>
            </w:pPr>
            <w:r>
              <w:t>3 pages</w:t>
            </w:r>
            <w:r w:rsidR="002C743A">
              <w:t>, single-spaced, 12 pt. Times New Roman or Calibri font</w:t>
            </w:r>
          </w:p>
        </w:tc>
        <w:tc>
          <w:tcPr>
            <w:tcW w:w="1620" w:type="dxa"/>
            <w:tcBorders>
              <w:top w:val="single" w:sz="4" w:space="0" w:color="auto"/>
              <w:left w:val="single" w:sz="4" w:space="0" w:color="auto"/>
              <w:bottom w:val="single" w:sz="4" w:space="0" w:color="auto"/>
              <w:right w:val="single" w:sz="4" w:space="0" w:color="auto"/>
            </w:tcBorders>
          </w:tcPr>
          <w:p w14:paraId="644DFE44" w14:textId="2B9366E3" w:rsidR="00D86903" w:rsidRPr="00D86903" w:rsidRDefault="00261C42" w:rsidP="001C13D9">
            <w:pPr>
              <w:rPr>
                <w:rFonts w:eastAsia="Times New Roman"/>
                <w:lang w:eastAsia="ja-JP"/>
              </w:rPr>
            </w:pPr>
            <w:r>
              <w:rPr>
                <w:rFonts w:eastAsia="Times New Roman"/>
                <w:lang w:eastAsia="ja-JP"/>
              </w:rPr>
              <w:t>15</w:t>
            </w:r>
            <w:r w:rsidR="00D86903" w:rsidRPr="00D86903">
              <w:rPr>
                <w:rFonts w:eastAsia="Times New Roman"/>
                <w:lang w:eastAsia="ja-JP"/>
              </w:rPr>
              <w:t>%</w:t>
            </w:r>
          </w:p>
          <w:p w14:paraId="1F2060BB" w14:textId="77777777" w:rsidR="00D86903" w:rsidRPr="00D86903" w:rsidRDefault="00D86903" w:rsidP="001C13D9">
            <w:pPr>
              <w:rPr>
                <w:rFonts w:eastAsia="Times New Roman"/>
                <w:lang w:eastAsia="ja-JP"/>
              </w:rPr>
            </w:pPr>
          </w:p>
          <w:p w14:paraId="647706A2" w14:textId="77777777" w:rsidR="00D86903" w:rsidRDefault="00D86903" w:rsidP="00261C42">
            <w:pPr>
              <w:rPr>
                <w:rFonts w:eastAsia="Times New Roman"/>
                <w:lang w:eastAsia="ja-JP"/>
              </w:rPr>
            </w:pPr>
            <w:r w:rsidRPr="00D86903">
              <w:rPr>
                <w:rFonts w:eastAsia="Times New Roman"/>
                <w:lang w:eastAsia="ja-JP"/>
              </w:rPr>
              <w:t>Due</w:t>
            </w:r>
            <w:r w:rsidR="00DA7DDC">
              <w:rPr>
                <w:rFonts w:eastAsia="Times New Roman"/>
                <w:lang w:eastAsia="ja-JP"/>
              </w:rPr>
              <w:t xml:space="preserve"> Date</w:t>
            </w:r>
            <w:r w:rsidRPr="00D86903">
              <w:rPr>
                <w:rFonts w:eastAsia="Times New Roman"/>
                <w:lang w:eastAsia="ja-JP"/>
              </w:rPr>
              <w:t>:</w:t>
            </w:r>
            <w:r>
              <w:rPr>
                <w:rFonts w:eastAsia="Times New Roman"/>
                <w:lang w:eastAsia="ja-JP"/>
              </w:rPr>
              <w:t xml:space="preserve">  </w:t>
            </w:r>
            <w:r w:rsidR="00AF7EF3">
              <w:rPr>
                <w:rFonts w:eastAsia="Times New Roman"/>
                <w:lang w:eastAsia="ja-JP"/>
              </w:rPr>
              <w:t>11/2</w:t>
            </w:r>
            <w:r w:rsidR="00261C42">
              <w:rPr>
                <w:rFonts w:eastAsia="Times New Roman"/>
                <w:lang w:eastAsia="ja-JP"/>
              </w:rPr>
              <w:t>2</w:t>
            </w:r>
            <w:r w:rsidR="00AF7EF3">
              <w:rPr>
                <w:rFonts w:eastAsia="Times New Roman"/>
                <w:lang w:eastAsia="ja-JP"/>
              </w:rPr>
              <w:t>/20</w:t>
            </w:r>
            <w:r w:rsidR="00261C42">
              <w:rPr>
                <w:rFonts w:eastAsia="Times New Roman"/>
                <w:lang w:eastAsia="ja-JP"/>
              </w:rPr>
              <w:t>19</w:t>
            </w:r>
            <w:r w:rsidRPr="00D86903">
              <w:rPr>
                <w:rFonts w:eastAsia="Times New Roman"/>
                <w:lang w:eastAsia="ja-JP"/>
              </w:rPr>
              <w:t>.</w:t>
            </w:r>
          </w:p>
          <w:p w14:paraId="454666AB" w14:textId="77777777" w:rsidR="00763D92" w:rsidRDefault="00763D92" w:rsidP="00261C42">
            <w:pPr>
              <w:rPr>
                <w:rFonts w:eastAsia="Times New Roman"/>
                <w:lang w:eastAsia="ja-JP"/>
              </w:rPr>
            </w:pPr>
          </w:p>
          <w:p w14:paraId="13B699FD" w14:textId="38DD8497" w:rsidR="00763D92" w:rsidRPr="00D86903" w:rsidRDefault="00763D92" w:rsidP="00261C42">
            <w:pPr>
              <w:rPr>
                <w:rFonts w:eastAsia="Times New Roman"/>
                <w:lang w:eastAsia="ja-JP"/>
              </w:rPr>
            </w:pPr>
            <w:r>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14:paraId="5F3E4079" w14:textId="5364409B" w:rsidR="00D86903" w:rsidRDefault="00D86903" w:rsidP="001C13D9">
            <w:pPr>
              <w:rPr>
                <w:rFonts w:eastAsia="Times New Roman"/>
                <w:lang w:eastAsia="ja-JP"/>
              </w:rPr>
            </w:pPr>
            <w:r>
              <w:rPr>
                <w:rFonts w:eastAsia="Times New Roman"/>
                <w:lang w:eastAsia="ja-JP"/>
              </w:rPr>
              <w:t>Faculty</w:t>
            </w:r>
          </w:p>
        </w:tc>
      </w:tr>
      <w:tr w:rsidR="00D86903" w14:paraId="20C1383D" w14:textId="77777777" w:rsidTr="001C13D9">
        <w:tc>
          <w:tcPr>
            <w:tcW w:w="2700" w:type="dxa"/>
            <w:tcBorders>
              <w:top w:val="single" w:sz="4" w:space="0" w:color="auto"/>
              <w:left w:val="single" w:sz="4" w:space="0" w:color="auto"/>
              <w:bottom w:val="single" w:sz="4" w:space="0" w:color="000000" w:themeColor="text1"/>
              <w:right w:val="single" w:sz="4" w:space="0" w:color="auto"/>
            </w:tcBorders>
          </w:tcPr>
          <w:p w14:paraId="0BCB18E5" w14:textId="57E99988" w:rsidR="00D86903" w:rsidRDefault="001C5FE2" w:rsidP="00261C42">
            <w:pPr>
              <w:rPr>
                <w:b/>
              </w:rPr>
            </w:pPr>
            <w:r>
              <w:rPr>
                <w:b/>
              </w:rPr>
              <w:t>Assignment #3</w:t>
            </w:r>
            <w:r w:rsidR="00D86903" w:rsidRPr="001C5FE2">
              <w:rPr>
                <w:b/>
              </w:rPr>
              <w:t>:</w:t>
            </w:r>
            <w:r w:rsidR="00D86903" w:rsidRPr="00D86903">
              <w:t xml:space="preserve"> </w:t>
            </w:r>
            <w:r w:rsidR="00261C42">
              <w:t>Ecclesiology Reflection Paper</w:t>
            </w:r>
            <w:r w:rsidR="00D86903" w:rsidRPr="00D86903">
              <w:t xml:space="preserve"> </w:t>
            </w:r>
          </w:p>
        </w:tc>
        <w:tc>
          <w:tcPr>
            <w:tcW w:w="720" w:type="dxa"/>
            <w:tcBorders>
              <w:top w:val="single" w:sz="4" w:space="0" w:color="auto"/>
              <w:left w:val="single" w:sz="4" w:space="0" w:color="auto"/>
              <w:bottom w:val="single" w:sz="4" w:space="0" w:color="000000" w:themeColor="text1"/>
              <w:right w:val="single" w:sz="4" w:space="0" w:color="auto"/>
            </w:tcBorders>
          </w:tcPr>
          <w:p w14:paraId="0986C86F" w14:textId="29BAC46C" w:rsidR="00D86903" w:rsidRDefault="00261C42" w:rsidP="001C13D9">
            <w:r>
              <w:t>#3</w:t>
            </w:r>
          </w:p>
        </w:tc>
        <w:tc>
          <w:tcPr>
            <w:tcW w:w="3960" w:type="dxa"/>
            <w:tcBorders>
              <w:top w:val="single" w:sz="4" w:space="0" w:color="auto"/>
              <w:left w:val="single" w:sz="4" w:space="0" w:color="auto"/>
              <w:bottom w:val="single" w:sz="4" w:space="0" w:color="000000" w:themeColor="text1"/>
              <w:right w:val="single" w:sz="4" w:space="0" w:color="auto"/>
            </w:tcBorders>
          </w:tcPr>
          <w:p w14:paraId="12C4097E" w14:textId="53E50783" w:rsidR="00D86903" w:rsidRPr="00D86903" w:rsidRDefault="00261C42" w:rsidP="001C13D9">
            <w:r>
              <w:t>10 pages</w:t>
            </w:r>
            <w:r w:rsidR="00981940">
              <w:t>, double-spaced, 1-inch margins all around, 12 pt. Times New Roman or Calibri font</w:t>
            </w:r>
          </w:p>
        </w:tc>
        <w:tc>
          <w:tcPr>
            <w:tcW w:w="1620" w:type="dxa"/>
            <w:tcBorders>
              <w:top w:val="single" w:sz="4" w:space="0" w:color="auto"/>
              <w:left w:val="single" w:sz="4" w:space="0" w:color="auto"/>
              <w:bottom w:val="single" w:sz="4" w:space="0" w:color="000000" w:themeColor="text1"/>
              <w:right w:val="single" w:sz="4" w:space="0" w:color="auto"/>
            </w:tcBorders>
          </w:tcPr>
          <w:p w14:paraId="035E2D97" w14:textId="556E62D8" w:rsidR="00D86903" w:rsidRPr="00D86903" w:rsidRDefault="00261C42" w:rsidP="001C13D9">
            <w:pPr>
              <w:rPr>
                <w:rFonts w:eastAsia="Times New Roman"/>
                <w:lang w:eastAsia="ja-JP"/>
              </w:rPr>
            </w:pPr>
            <w:r>
              <w:rPr>
                <w:rFonts w:eastAsia="Times New Roman"/>
                <w:lang w:eastAsia="ja-JP"/>
              </w:rPr>
              <w:t>55</w:t>
            </w:r>
            <w:r w:rsidR="00D86903" w:rsidRPr="00D86903">
              <w:rPr>
                <w:rFonts w:eastAsia="Times New Roman"/>
                <w:lang w:eastAsia="ja-JP"/>
              </w:rPr>
              <w:t>%</w:t>
            </w:r>
          </w:p>
          <w:p w14:paraId="4F07BD97" w14:textId="77777777" w:rsidR="00D86903" w:rsidRPr="00D86903" w:rsidRDefault="00D86903" w:rsidP="001C13D9">
            <w:pPr>
              <w:rPr>
                <w:rFonts w:eastAsia="Times New Roman"/>
                <w:lang w:eastAsia="ja-JP"/>
              </w:rPr>
            </w:pPr>
          </w:p>
          <w:p w14:paraId="109BCF6A" w14:textId="6B81D3C2" w:rsidR="00D86903" w:rsidRDefault="00D86903" w:rsidP="00D86903">
            <w:pPr>
              <w:rPr>
                <w:rFonts w:eastAsia="Times New Roman"/>
                <w:lang w:eastAsia="ja-JP"/>
              </w:rPr>
            </w:pPr>
            <w:r w:rsidRPr="00D86903">
              <w:rPr>
                <w:rFonts w:eastAsia="Times New Roman"/>
                <w:lang w:eastAsia="ja-JP"/>
              </w:rPr>
              <w:t>Due</w:t>
            </w:r>
            <w:r w:rsidR="00DA7DDC">
              <w:rPr>
                <w:rFonts w:eastAsia="Times New Roman"/>
                <w:lang w:eastAsia="ja-JP"/>
              </w:rPr>
              <w:t xml:space="preserve"> Date</w:t>
            </w:r>
            <w:r w:rsidRPr="00D86903">
              <w:rPr>
                <w:rFonts w:eastAsia="Times New Roman"/>
                <w:lang w:eastAsia="ja-JP"/>
              </w:rPr>
              <w:t xml:space="preserve">:  </w:t>
            </w:r>
          </w:p>
          <w:p w14:paraId="25345FDC" w14:textId="77777777" w:rsidR="00D86903" w:rsidRDefault="00AF7EF3" w:rsidP="001B045A">
            <w:pPr>
              <w:rPr>
                <w:rFonts w:eastAsia="Times New Roman"/>
                <w:lang w:eastAsia="ja-JP"/>
              </w:rPr>
            </w:pPr>
            <w:r w:rsidRPr="001A602E">
              <w:rPr>
                <w:rFonts w:eastAsia="Times New Roman"/>
                <w:lang w:eastAsia="ja-JP"/>
              </w:rPr>
              <w:t>12/</w:t>
            </w:r>
            <w:r w:rsidR="001B045A">
              <w:rPr>
                <w:rFonts w:eastAsia="Times New Roman"/>
                <w:lang w:eastAsia="ja-JP"/>
              </w:rPr>
              <w:t>2</w:t>
            </w:r>
            <w:r w:rsidRPr="001A602E">
              <w:rPr>
                <w:rFonts w:eastAsia="Times New Roman"/>
                <w:lang w:eastAsia="ja-JP"/>
              </w:rPr>
              <w:t>/20</w:t>
            </w:r>
            <w:r w:rsidR="00261C42">
              <w:rPr>
                <w:rFonts w:eastAsia="Times New Roman"/>
                <w:lang w:eastAsia="ja-JP"/>
              </w:rPr>
              <w:t>19</w:t>
            </w:r>
            <w:r w:rsidR="00D86903" w:rsidRPr="001A602E">
              <w:rPr>
                <w:rFonts w:eastAsia="Times New Roman"/>
                <w:lang w:eastAsia="ja-JP"/>
              </w:rPr>
              <w:t>.</w:t>
            </w:r>
          </w:p>
          <w:p w14:paraId="654E4DF1" w14:textId="77777777" w:rsidR="00763D92" w:rsidRDefault="00763D92" w:rsidP="001B045A">
            <w:pPr>
              <w:rPr>
                <w:rFonts w:eastAsia="Times New Roman"/>
                <w:lang w:eastAsia="ja-JP"/>
              </w:rPr>
            </w:pPr>
          </w:p>
          <w:p w14:paraId="05ACDEF9" w14:textId="0810FA49" w:rsidR="00763D92" w:rsidRPr="00D86903" w:rsidRDefault="00763D92" w:rsidP="001B045A">
            <w:pPr>
              <w:rPr>
                <w:rFonts w:eastAsia="Times New Roman"/>
                <w:lang w:eastAsia="ja-JP"/>
              </w:rPr>
            </w:pPr>
            <w:r>
              <w:rPr>
                <w:rFonts w:eastAsia="Times New Roman"/>
                <w:lang w:eastAsia="ja-JP"/>
              </w:rPr>
              <w:t>Upload to online classroom.</w:t>
            </w:r>
          </w:p>
        </w:tc>
        <w:tc>
          <w:tcPr>
            <w:tcW w:w="1440" w:type="dxa"/>
            <w:tcBorders>
              <w:top w:val="single" w:sz="4" w:space="0" w:color="auto"/>
              <w:left w:val="single" w:sz="4" w:space="0" w:color="auto"/>
              <w:bottom w:val="single" w:sz="4" w:space="0" w:color="000000" w:themeColor="text1"/>
              <w:right w:val="single" w:sz="4" w:space="0" w:color="auto"/>
            </w:tcBorders>
          </w:tcPr>
          <w:p w14:paraId="53F2B2C6" w14:textId="27CC932B" w:rsidR="00D86903" w:rsidRDefault="00D86903" w:rsidP="001C13D9">
            <w:pPr>
              <w:rPr>
                <w:rFonts w:eastAsia="Times New Roman"/>
                <w:lang w:eastAsia="ja-JP"/>
              </w:rPr>
            </w:pPr>
            <w:r>
              <w:rPr>
                <w:rFonts w:eastAsia="Times New Roman"/>
                <w:lang w:eastAsia="ja-JP"/>
              </w:rPr>
              <w:t>Faculty</w:t>
            </w:r>
          </w:p>
        </w:tc>
      </w:tr>
    </w:tbl>
    <w:p w14:paraId="022836B9" w14:textId="77777777" w:rsidR="00E12FB0" w:rsidRDefault="00E12FB0" w:rsidP="006E0F54">
      <w:pPr>
        <w:spacing w:before="100" w:beforeAutospacing="1" w:after="100" w:afterAutospacing="1"/>
        <w:rPr>
          <w:color w:val="000000"/>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B02CDA" w:rsidRPr="00FB079D" w14:paraId="48B17719" w14:textId="77777777" w:rsidTr="001C13D9">
        <w:tc>
          <w:tcPr>
            <w:tcW w:w="8856" w:type="dxa"/>
            <w:shd w:val="clear" w:color="auto" w:fill="1F497D" w:themeFill="text2"/>
          </w:tcPr>
          <w:p w14:paraId="42B22E92" w14:textId="77777777" w:rsidR="00B02CDA" w:rsidRPr="00B02CDA" w:rsidRDefault="00B02CDA" w:rsidP="001C13D9">
            <w:pPr>
              <w:autoSpaceDE w:val="0"/>
              <w:autoSpaceDN w:val="0"/>
              <w:adjustRightInd w:val="0"/>
              <w:jc w:val="center"/>
              <w:rPr>
                <w:rFonts w:ascii="Arial" w:hAnsi="Arial" w:cs="Arial"/>
                <w:bCs/>
                <w:color w:val="FFFFFF" w:themeColor="background1"/>
              </w:rPr>
            </w:pPr>
            <w:r w:rsidRPr="00B02CDA">
              <w:rPr>
                <w:rFonts w:ascii="Arial" w:hAnsi="Arial" w:cs="Arial"/>
                <w:bCs/>
                <w:color w:val="FFFFFF" w:themeColor="background1"/>
              </w:rPr>
              <w:t>ADDITIONAL ASSIGNMENT GUIDELINES</w:t>
            </w:r>
          </w:p>
        </w:tc>
      </w:tr>
    </w:tbl>
    <w:p w14:paraId="26C46901" w14:textId="77777777" w:rsidR="00B02CDA" w:rsidRDefault="00B02CDA" w:rsidP="00B02CDA">
      <w:pPr>
        <w:autoSpaceDE w:val="0"/>
        <w:autoSpaceDN w:val="0"/>
        <w:adjustRightInd w:val="0"/>
        <w:rPr>
          <w:b/>
          <w:bCs/>
          <w:color w:val="FF0000"/>
        </w:rPr>
      </w:pPr>
    </w:p>
    <w:p w14:paraId="254E4937" w14:textId="00F99637" w:rsidR="00604C8F" w:rsidRDefault="007D4517">
      <w:pPr>
        <w:rPr>
          <w:b/>
          <w:bCs/>
          <w:color w:val="000000" w:themeColor="text1"/>
        </w:rPr>
      </w:pPr>
      <w:r>
        <w:rPr>
          <w:b/>
        </w:rPr>
        <w:t xml:space="preserve">Assignment #1: </w:t>
      </w:r>
      <w:r w:rsidR="00C926D0">
        <w:rPr>
          <w:b/>
        </w:rPr>
        <w:t>Biw</w:t>
      </w:r>
      <w:r w:rsidR="00604C8F" w:rsidRPr="00604C8F">
        <w:rPr>
          <w:b/>
        </w:rPr>
        <w:t>eekly Online Interaction, Reading Guide, &amp; Video Lectures</w:t>
      </w:r>
      <w:r w:rsidR="00604C8F">
        <w:rPr>
          <w:b/>
          <w:bCs/>
          <w:color w:val="000000" w:themeColor="text1"/>
        </w:rPr>
        <w:t xml:space="preserve"> Guide:</w:t>
      </w:r>
      <w:r w:rsidR="00585924">
        <w:rPr>
          <w:b/>
          <w:bCs/>
          <w:color w:val="000000" w:themeColor="text1"/>
        </w:rPr>
        <w:t xml:space="preserve"> </w:t>
      </w:r>
      <w:r w:rsidR="00585924" w:rsidRPr="00585924">
        <w:rPr>
          <w:bCs/>
          <w:color w:val="000000" w:themeColor="text1"/>
        </w:rPr>
        <w:t>To be provided by faculty.</w:t>
      </w:r>
      <w:r w:rsidR="00585924">
        <w:rPr>
          <w:b/>
          <w:bCs/>
          <w:color w:val="000000" w:themeColor="text1"/>
        </w:rPr>
        <w:t xml:space="preserve"> </w:t>
      </w:r>
    </w:p>
    <w:p w14:paraId="1D6B9AB1" w14:textId="77777777" w:rsidR="00604C8F" w:rsidRDefault="00604C8F">
      <w:pPr>
        <w:rPr>
          <w:b/>
          <w:bCs/>
          <w:color w:val="000000" w:themeColor="text1"/>
        </w:rPr>
      </w:pPr>
    </w:p>
    <w:p w14:paraId="5944CCE3" w14:textId="77777777" w:rsidR="00604C8F" w:rsidRDefault="00604C8F" w:rsidP="00604C8F">
      <w:pPr>
        <w:autoSpaceDE w:val="0"/>
        <w:autoSpaceDN w:val="0"/>
        <w:adjustRightInd w:val="0"/>
        <w:rPr>
          <w:b/>
          <w:bCs/>
          <w:color w:val="000000" w:themeColor="text1"/>
        </w:rPr>
      </w:pPr>
    </w:p>
    <w:p w14:paraId="3F750279" w14:textId="77777777" w:rsidR="00604C8F" w:rsidRPr="00604C8F" w:rsidRDefault="00604C8F" w:rsidP="00604C8F">
      <w:pPr>
        <w:autoSpaceDE w:val="0"/>
        <w:autoSpaceDN w:val="0"/>
        <w:adjustRightInd w:val="0"/>
        <w:rPr>
          <w:bCs/>
          <w:color w:val="000000" w:themeColor="text1"/>
          <w:u w:val="single"/>
        </w:rPr>
      </w:pPr>
      <w:r w:rsidRPr="00604C8F">
        <w:rPr>
          <w:bCs/>
          <w:color w:val="000000" w:themeColor="text1"/>
          <w:u w:val="single"/>
        </w:rPr>
        <w:t>Week Three (September 16-21) &amp; Week Four (September 23-28)</w:t>
      </w:r>
    </w:p>
    <w:p w14:paraId="06ECA5EA" w14:textId="77777777" w:rsidR="00604C8F" w:rsidRDefault="00604C8F" w:rsidP="00604C8F">
      <w:pPr>
        <w:autoSpaceDE w:val="0"/>
        <w:autoSpaceDN w:val="0"/>
        <w:adjustRightInd w:val="0"/>
        <w:rPr>
          <w:b/>
          <w:bCs/>
          <w:color w:val="000000" w:themeColor="text1"/>
        </w:rPr>
      </w:pPr>
    </w:p>
    <w:p w14:paraId="05F702E7" w14:textId="77777777" w:rsidR="001B045A" w:rsidRPr="00055B37" w:rsidRDefault="001B045A" w:rsidP="001B045A">
      <w:pPr>
        <w:autoSpaceDE w:val="0"/>
        <w:autoSpaceDN w:val="0"/>
        <w:adjustRightInd w:val="0"/>
        <w:rPr>
          <w:bCs/>
          <w:color w:val="000000" w:themeColor="text1"/>
        </w:rPr>
      </w:pPr>
      <w:r w:rsidRPr="00055B37">
        <w:rPr>
          <w:bCs/>
          <w:color w:val="000000" w:themeColor="text1"/>
        </w:rPr>
        <w:t>Read:</w:t>
      </w:r>
    </w:p>
    <w:p w14:paraId="70371E7F" w14:textId="77777777" w:rsidR="001B045A" w:rsidRPr="00055B37" w:rsidRDefault="001B045A" w:rsidP="001B045A">
      <w:pPr>
        <w:autoSpaceDE w:val="0"/>
        <w:autoSpaceDN w:val="0"/>
        <w:adjustRightInd w:val="0"/>
        <w:rPr>
          <w:bCs/>
          <w:color w:val="000000" w:themeColor="text1"/>
        </w:rPr>
      </w:pPr>
      <w:r w:rsidRPr="00055B37">
        <w:rPr>
          <w:bCs/>
          <w:color w:val="000000" w:themeColor="text1"/>
        </w:rPr>
        <w:t xml:space="preserve">Watch: </w:t>
      </w:r>
    </w:p>
    <w:p w14:paraId="54CB3539" w14:textId="77777777" w:rsidR="00604C8F" w:rsidRPr="00055B37" w:rsidRDefault="00604C8F" w:rsidP="00604C8F">
      <w:pPr>
        <w:autoSpaceDE w:val="0"/>
        <w:autoSpaceDN w:val="0"/>
        <w:adjustRightInd w:val="0"/>
        <w:rPr>
          <w:b/>
          <w:bCs/>
          <w:color w:val="000000" w:themeColor="text1"/>
        </w:rPr>
      </w:pPr>
    </w:p>
    <w:p w14:paraId="12C5BD9A" w14:textId="77777777" w:rsidR="00604C8F" w:rsidRPr="00055B37" w:rsidRDefault="00604C8F" w:rsidP="00604C8F">
      <w:pPr>
        <w:autoSpaceDE w:val="0"/>
        <w:autoSpaceDN w:val="0"/>
        <w:adjustRightInd w:val="0"/>
        <w:rPr>
          <w:b/>
          <w:bCs/>
          <w:color w:val="000000" w:themeColor="text1"/>
        </w:rPr>
      </w:pPr>
    </w:p>
    <w:p w14:paraId="47077404" w14:textId="77777777" w:rsidR="00604C8F" w:rsidRPr="00055B37" w:rsidRDefault="00604C8F" w:rsidP="00604C8F">
      <w:pPr>
        <w:autoSpaceDE w:val="0"/>
        <w:autoSpaceDN w:val="0"/>
        <w:adjustRightInd w:val="0"/>
        <w:rPr>
          <w:bCs/>
          <w:color w:val="000000" w:themeColor="text1"/>
          <w:u w:val="single"/>
        </w:rPr>
      </w:pPr>
      <w:r w:rsidRPr="00055B37">
        <w:rPr>
          <w:bCs/>
          <w:color w:val="000000" w:themeColor="text1"/>
          <w:u w:val="single"/>
        </w:rPr>
        <w:t>Week Five (September 30-October 5) &amp; Week Six (October 7-12)</w:t>
      </w:r>
    </w:p>
    <w:p w14:paraId="03FAAAB4" w14:textId="77777777" w:rsidR="00604C8F" w:rsidRPr="00055B37" w:rsidRDefault="00604C8F" w:rsidP="00604C8F">
      <w:pPr>
        <w:autoSpaceDE w:val="0"/>
        <w:autoSpaceDN w:val="0"/>
        <w:adjustRightInd w:val="0"/>
        <w:rPr>
          <w:b/>
          <w:bCs/>
          <w:color w:val="000000" w:themeColor="text1"/>
        </w:rPr>
      </w:pPr>
    </w:p>
    <w:p w14:paraId="0D99F263" w14:textId="77777777" w:rsidR="001B045A" w:rsidRPr="00055B37" w:rsidRDefault="001B045A" w:rsidP="001B045A">
      <w:pPr>
        <w:autoSpaceDE w:val="0"/>
        <w:autoSpaceDN w:val="0"/>
        <w:adjustRightInd w:val="0"/>
        <w:rPr>
          <w:bCs/>
          <w:color w:val="000000" w:themeColor="text1"/>
        </w:rPr>
      </w:pPr>
      <w:r w:rsidRPr="00055B37">
        <w:rPr>
          <w:bCs/>
          <w:color w:val="000000" w:themeColor="text1"/>
        </w:rPr>
        <w:t>Read:</w:t>
      </w:r>
    </w:p>
    <w:p w14:paraId="65F48A5E" w14:textId="77777777" w:rsidR="001B045A" w:rsidRPr="00055B37" w:rsidRDefault="001B045A" w:rsidP="001B045A">
      <w:pPr>
        <w:autoSpaceDE w:val="0"/>
        <w:autoSpaceDN w:val="0"/>
        <w:adjustRightInd w:val="0"/>
        <w:rPr>
          <w:bCs/>
          <w:color w:val="000000" w:themeColor="text1"/>
        </w:rPr>
      </w:pPr>
      <w:r w:rsidRPr="00055B37">
        <w:rPr>
          <w:bCs/>
          <w:color w:val="000000" w:themeColor="text1"/>
        </w:rPr>
        <w:t xml:space="preserve">Watch: </w:t>
      </w:r>
    </w:p>
    <w:p w14:paraId="3D4AEC95" w14:textId="77777777" w:rsidR="00604C8F" w:rsidRPr="00055B37" w:rsidRDefault="00604C8F" w:rsidP="00604C8F">
      <w:pPr>
        <w:autoSpaceDE w:val="0"/>
        <w:autoSpaceDN w:val="0"/>
        <w:adjustRightInd w:val="0"/>
        <w:rPr>
          <w:b/>
          <w:bCs/>
          <w:color w:val="000000" w:themeColor="text1"/>
        </w:rPr>
      </w:pPr>
    </w:p>
    <w:p w14:paraId="7E62E47F" w14:textId="77777777" w:rsidR="00604C8F" w:rsidRPr="00055B37" w:rsidRDefault="00604C8F" w:rsidP="00604C8F">
      <w:pPr>
        <w:autoSpaceDE w:val="0"/>
        <w:autoSpaceDN w:val="0"/>
        <w:adjustRightInd w:val="0"/>
        <w:rPr>
          <w:b/>
          <w:bCs/>
          <w:color w:val="000000" w:themeColor="text1"/>
        </w:rPr>
      </w:pPr>
    </w:p>
    <w:p w14:paraId="32E4CA35" w14:textId="77777777" w:rsidR="00604C8F" w:rsidRPr="00055B37" w:rsidRDefault="00604C8F" w:rsidP="00604C8F">
      <w:pPr>
        <w:autoSpaceDE w:val="0"/>
        <w:autoSpaceDN w:val="0"/>
        <w:adjustRightInd w:val="0"/>
        <w:rPr>
          <w:bCs/>
          <w:color w:val="000000" w:themeColor="text1"/>
          <w:u w:val="single"/>
        </w:rPr>
      </w:pPr>
      <w:r w:rsidRPr="00055B37">
        <w:rPr>
          <w:bCs/>
          <w:color w:val="000000" w:themeColor="text1"/>
          <w:u w:val="single"/>
        </w:rPr>
        <w:t>Week Seven (October 14-19 &amp; Week Eight (October 21-16)</w:t>
      </w:r>
    </w:p>
    <w:p w14:paraId="0E2E26A7" w14:textId="77777777" w:rsidR="00604C8F" w:rsidRPr="00055B37" w:rsidRDefault="00604C8F" w:rsidP="00604C8F">
      <w:pPr>
        <w:autoSpaceDE w:val="0"/>
        <w:autoSpaceDN w:val="0"/>
        <w:adjustRightInd w:val="0"/>
        <w:rPr>
          <w:b/>
          <w:bCs/>
          <w:color w:val="000000" w:themeColor="text1"/>
        </w:rPr>
      </w:pPr>
    </w:p>
    <w:p w14:paraId="716D2025" w14:textId="77777777" w:rsidR="001B045A" w:rsidRPr="00055B37" w:rsidRDefault="001B045A" w:rsidP="001B045A">
      <w:pPr>
        <w:autoSpaceDE w:val="0"/>
        <w:autoSpaceDN w:val="0"/>
        <w:adjustRightInd w:val="0"/>
        <w:rPr>
          <w:bCs/>
          <w:color w:val="000000" w:themeColor="text1"/>
        </w:rPr>
      </w:pPr>
      <w:r w:rsidRPr="00055B37">
        <w:rPr>
          <w:bCs/>
          <w:color w:val="000000" w:themeColor="text1"/>
        </w:rPr>
        <w:t>Read:</w:t>
      </w:r>
    </w:p>
    <w:p w14:paraId="02773025" w14:textId="77777777" w:rsidR="001B045A" w:rsidRPr="00055B37" w:rsidRDefault="001B045A" w:rsidP="001B045A">
      <w:pPr>
        <w:autoSpaceDE w:val="0"/>
        <w:autoSpaceDN w:val="0"/>
        <w:adjustRightInd w:val="0"/>
        <w:rPr>
          <w:bCs/>
          <w:color w:val="000000" w:themeColor="text1"/>
        </w:rPr>
      </w:pPr>
      <w:r w:rsidRPr="00055B37">
        <w:rPr>
          <w:bCs/>
          <w:color w:val="000000" w:themeColor="text1"/>
        </w:rPr>
        <w:t xml:space="preserve">Watch: </w:t>
      </w:r>
    </w:p>
    <w:p w14:paraId="5F73EBA1" w14:textId="77777777" w:rsidR="00604C8F" w:rsidRPr="00055B37" w:rsidRDefault="00604C8F" w:rsidP="00604C8F">
      <w:pPr>
        <w:autoSpaceDE w:val="0"/>
        <w:autoSpaceDN w:val="0"/>
        <w:adjustRightInd w:val="0"/>
        <w:rPr>
          <w:b/>
          <w:bCs/>
          <w:color w:val="000000" w:themeColor="text1"/>
        </w:rPr>
      </w:pPr>
    </w:p>
    <w:p w14:paraId="317EA2EE" w14:textId="77777777" w:rsidR="001B045A" w:rsidRPr="00055B37" w:rsidRDefault="001B045A" w:rsidP="00604C8F">
      <w:pPr>
        <w:autoSpaceDE w:val="0"/>
        <w:autoSpaceDN w:val="0"/>
        <w:adjustRightInd w:val="0"/>
        <w:rPr>
          <w:b/>
          <w:bCs/>
          <w:color w:val="000000" w:themeColor="text1"/>
        </w:rPr>
      </w:pPr>
    </w:p>
    <w:p w14:paraId="7D236D8E" w14:textId="77777777" w:rsidR="00604C8F" w:rsidRPr="00055B37" w:rsidRDefault="00604C8F" w:rsidP="00604C8F">
      <w:pPr>
        <w:autoSpaceDE w:val="0"/>
        <w:autoSpaceDN w:val="0"/>
        <w:adjustRightInd w:val="0"/>
        <w:rPr>
          <w:bCs/>
          <w:color w:val="000000" w:themeColor="text1"/>
          <w:u w:val="single"/>
        </w:rPr>
      </w:pPr>
      <w:r w:rsidRPr="00055B37">
        <w:rPr>
          <w:bCs/>
          <w:color w:val="000000" w:themeColor="text1"/>
          <w:u w:val="single"/>
        </w:rPr>
        <w:t>Week Nine (October 28-November 2) &amp; Week Ten (November 4-9)</w:t>
      </w:r>
    </w:p>
    <w:p w14:paraId="532EDA45" w14:textId="77777777" w:rsidR="00604C8F" w:rsidRPr="00055B37" w:rsidRDefault="00604C8F" w:rsidP="00604C8F">
      <w:pPr>
        <w:autoSpaceDE w:val="0"/>
        <w:autoSpaceDN w:val="0"/>
        <w:adjustRightInd w:val="0"/>
        <w:rPr>
          <w:b/>
          <w:bCs/>
          <w:color w:val="000000" w:themeColor="text1"/>
        </w:rPr>
      </w:pPr>
    </w:p>
    <w:p w14:paraId="623D53BC" w14:textId="77777777" w:rsidR="001B045A" w:rsidRPr="00055B37" w:rsidRDefault="001B045A" w:rsidP="001B045A">
      <w:pPr>
        <w:autoSpaceDE w:val="0"/>
        <w:autoSpaceDN w:val="0"/>
        <w:adjustRightInd w:val="0"/>
        <w:rPr>
          <w:bCs/>
          <w:color w:val="000000" w:themeColor="text1"/>
        </w:rPr>
      </w:pPr>
      <w:r w:rsidRPr="00055B37">
        <w:rPr>
          <w:bCs/>
          <w:color w:val="000000" w:themeColor="text1"/>
        </w:rPr>
        <w:t>Read:</w:t>
      </w:r>
    </w:p>
    <w:p w14:paraId="65C24AE1" w14:textId="77777777" w:rsidR="001B045A" w:rsidRPr="00055B37" w:rsidRDefault="001B045A" w:rsidP="001B045A">
      <w:pPr>
        <w:autoSpaceDE w:val="0"/>
        <w:autoSpaceDN w:val="0"/>
        <w:adjustRightInd w:val="0"/>
        <w:rPr>
          <w:bCs/>
          <w:color w:val="000000" w:themeColor="text1"/>
        </w:rPr>
      </w:pPr>
      <w:r w:rsidRPr="00055B37">
        <w:rPr>
          <w:bCs/>
          <w:color w:val="000000" w:themeColor="text1"/>
        </w:rPr>
        <w:t xml:space="preserve">Watch: </w:t>
      </w:r>
    </w:p>
    <w:p w14:paraId="35442DE8" w14:textId="77777777" w:rsidR="00604C8F" w:rsidRPr="00055B37" w:rsidRDefault="00604C8F" w:rsidP="00604C8F">
      <w:pPr>
        <w:autoSpaceDE w:val="0"/>
        <w:autoSpaceDN w:val="0"/>
        <w:adjustRightInd w:val="0"/>
        <w:rPr>
          <w:bCs/>
          <w:color w:val="000000" w:themeColor="text1"/>
        </w:rPr>
      </w:pPr>
    </w:p>
    <w:p w14:paraId="13A1E896" w14:textId="77777777" w:rsidR="00604C8F" w:rsidRPr="00055B37" w:rsidRDefault="00604C8F" w:rsidP="00604C8F">
      <w:pPr>
        <w:autoSpaceDE w:val="0"/>
        <w:autoSpaceDN w:val="0"/>
        <w:adjustRightInd w:val="0"/>
        <w:rPr>
          <w:b/>
          <w:bCs/>
          <w:color w:val="000000" w:themeColor="text1"/>
        </w:rPr>
      </w:pPr>
    </w:p>
    <w:p w14:paraId="45648B06" w14:textId="77777777" w:rsidR="00604C8F" w:rsidRPr="00055B37" w:rsidRDefault="00604C8F" w:rsidP="00604C8F">
      <w:pPr>
        <w:autoSpaceDE w:val="0"/>
        <w:autoSpaceDN w:val="0"/>
        <w:adjustRightInd w:val="0"/>
        <w:rPr>
          <w:bCs/>
          <w:color w:val="000000" w:themeColor="text1"/>
          <w:u w:val="single"/>
        </w:rPr>
      </w:pPr>
      <w:r w:rsidRPr="00055B37">
        <w:rPr>
          <w:bCs/>
          <w:color w:val="000000" w:themeColor="text1"/>
          <w:u w:val="single"/>
        </w:rPr>
        <w:t>Week Eleven (November 11-16) &amp; Week Twelve (November 18-23)</w:t>
      </w:r>
    </w:p>
    <w:p w14:paraId="3D36386D" w14:textId="77777777" w:rsidR="00604C8F" w:rsidRPr="00055B37" w:rsidRDefault="00604C8F" w:rsidP="00604C8F">
      <w:pPr>
        <w:autoSpaceDE w:val="0"/>
        <w:autoSpaceDN w:val="0"/>
        <w:adjustRightInd w:val="0"/>
        <w:rPr>
          <w:b/>
          <w:bCs/>
          <w:color w:val="000000" w:themeColor="text1"/>
        </w:rPr>
      </w:pPr>
    </w:p>
    <w:p w14:paraId="69BF960B" w14:textId="77777777" w:rsidR="001B045A" w:rsidRPr="00055B37" w:rsidRDefault="001B045A" w:rsidP="001B045A">
      <w:pPr>
        <w:autoSpaceDE w:val="0"/>
        <w:autoSpaceDN w:val="0"/>
        <w:adjustRightInd w:val="0"/>
        <w:rPr>
          <w:bCs/>
          <w:color w:val="000000" w:themeColor="text1"/>
        </w:rPr>
      </w:pPr>
      <w:r w:rsidRPr="00055B37">
        <w:rPr>
          <w:bCs/>
          <w:color w:val="000000" w:themeColor="text1"/>
        </w:rPr>
        <w:t>Read:</w:t>
      </w:r>
    </w:p>
    <w:p w14:paraId="75EC0AF2" w14:textId="77777777" w:rsidR="001B045A" w:rsidRPr="00055B37" w:rsidRDefault="001B045A" w:rsidP="001B045A">
      <w:pPr>
        <w:autoSpaceDE w:val="0"/>
        <w:autoSpaceDN w:val="0"/>
        <w:adjustRightInd w:val="0"/>
        <w:rPr>
          <w:bCs/>
          <w:color w:val="000000" w:themeColor="text1"/>
        </w:rPr>
      </w:pPr>
      <w:r w:rsidRPr="00055B37">
        <w:rPr>
          <w:bCs/>
          <w:color w:val="000000" w:themeColor="text1"/>
        </w:rPr>
        <w:t xml:space="preserve">Watch: </w:t>
      </w:r>
    </w:p>
    <w:p w14:paraId="2779526C" w14:textId="77777777" w:rsidR="00604C8F" w:rsidRPr="00055B37" w:rsidRDefault="00604C8F" w:rsidP="00604C8F">
      <w:pPr>
        <w:autoSpaceDE w:val="0"/>
        <w:autoSpaceDN w:val="0"/>
        <w:adjustRightInd w:val="0"/>
        <w:rPr>
          <w:bCs/>
          <w:color w:val="000000" w:themeColor="text1"/>
        </w:rPr>
      </w:pPr>
    </w:p>
    <w:p w14:paraId="745BCCDA" w14:textId="77777777" w:rsidR="00604C8F" w:rsidRPr="00055B37" w:rsidRDefault="00604C8F" w:rsidP="00604C8F">
      <w:pPr>
        <w:autoSpaceDE w:val="0"/>
        <w:autoSpaceDN w:val="0"/>
        <w:adjustRightInd w:val="0"/>
        <w:rPr>
          <w:b/>
          <w:bCs/>
          <w:color w:val="000000" w:themeColor="text1"/>
        </w:rPr>
      </w:pPr>
    </w:p>
    <w:p w14:paraId="00CEBC50" w14:textId="77777777" w:rsidR="00604C8F" w:rsidRPr="00055B37" w:rsidRDefault="00604C8F" w:rsidP="00604C8F">
      <w:pPr>
        <w:autoSpaceDE w:val="0"/>
        <w:autoSpaceDN w:val="0"/>
        <w:adjustRightInd w:val="0"/>
        <w:rPr>
          <w:bCs/>
          <w:color w:val="000000" w:themeColor="text1"/>
          <w:u w:val="single"/>
        </w:rPr>
      </w:pPr>
      <w:r w:rsidRPr="00055B37">
        <w:rPr>
          <w:bCs/>
          <w:color w:val="000000" w:themeColor="text1"/>
          <w:u w:val="single"/>
        </w:rPr>
        <w:t>READING WEEK (November 25-30)</w:t>
      </w:r>
    </w:p>
    <w:p w14:paraId="161AF8F2" w14:textId="77777777" w:rsidR="00604C8F" w:rsidRPr="00055B37" w:rsidRDefault="00604C8F" w:rsidP="00604C8F">
      <w:pPr>
        <w:autoSpaceDE w:val="0"/>
        <w:autoSpaceDN w:val="0"/>
        <w:adjustRightInd w:val="0"/>
        <w:rPr>
          <w:bCs/>
          <w:color w:val="000000" w:themeColor="text1"/>
          <w:u w:val="single"/>
        </w:rPr>
      </w:pPr>
    </w:p>
    <w:p w14:paraId="23CD1204" w14:textId="77777777" w:rsidR="00604C8F" w:rsidRPr="00055B37" w:rsidRDefault="00604C8F" w:rsidP="00604C8F">
      <w:pPr>
        <w:autoSpaceDE w:val="0"/>
        <w:autoSpaceDN w:val="0"/>
        <w:adjustRightInd w:val="0"/>
        <w:rPr>
          <w:bCs/>
          <w:color w:val="000000" w:themeColor="text1"/>
          <w:u w:val="single"/>
        </w:rPr>
      </w:pPr>
    </w:p>
    <w:p w14:paraId="0D38E7FA" w14:textId="2A89BA9E" w:rsidR="00604C8F" w:rsidRPr="00055B37" w:rsidRDefault="00604C8F" w:rsidP="00604C8F">
      <w:pPr>
        <w:autoSpaceDE w:val="0"/>
        <w:autoSpaceDN w:val="0"/>
        <w:adjustRightInd w:val="0"/>
        <w:rPr>
          <w:bCs/>
          <w:color w:val="000000" w:themeColor="text1"/>
          <w:u w:val="single"/>
        </w:rPr>
      </w:pPr>
      <w:r w:rsidRPr="00055B37">
        <w:rPr>
          <w:bCs/>
          <w:color w:val="000000" w:themeColor="text1"/>
          <w:u w:val="single"/>
        </w:rPr>
        <w:t>Week Thirteen (December 2-7) &amp; Week Fourteen (December 9-13</w:t>
      </w:r>
      <w:r w:rsidR="00C926D0" w:rsidRPr="00055B37">
        <w:rPr>
          <w:bCs/>
          <w:color w:val="000000" w:themeColor="text1"/>
          <w:u w:val="single"/>
        </w:rPr>
        <w:t>)</w:t>
      </w:r>
    </w:p>
    <w:p w14:paraId="5B282CB6" w14:textId="77777777" w:rsidR="00604C8F" w:rsidRPr="00055B37" w:rsidRDefault="00604C8F" w:rsidP="00604C8F">
      <w:pPr>
        <w:autoSpaceDE w:val="0"/>
        <w:autoSpaceDN w:val="0"/>
        <w:adjustRightInd w:val="0"/>
        <w:rPr>
          <w:b/>
          <w:bCs/>
          <w:color w:val="000000" w:themeColor="text1"/>
        </w:rPr>
      </w:pPr>
    </w:p>
    <w:p w14:paraId="7B6CD5C7" w14:textId="77777777" w:rsidR="001B045A" w:rsidRPr="00055B37" w:rsidRDefault="001B045A" w:rsidP="001B045A">
      <w:pPr>
        <w:autoSpaceDE w:val="0"/>
        <w:autoSpaceDN w:val="0"/>
        <w:adjustRightInd w:val="0"/>
        <w:rPr>
          <w:bCs/>
          <w:color w:val="000000" w:themeColor="text1"/>
        </w:rPr>
      </w:pPr>
      <w:r w:rsidRPr="00055B37">
        <w:rPr>
          <w:bCs/>
          <w:color w:val="000000" w:themeColor="text1"/>
        </w:rPr>
        <w:t>Read:</w:t>
      </w:r>
    </w:p>
    <w:p w14:paraId="19523AD7" w14:textId="77777777" w:rsidR="001B045A" w:rsidRPr="00D24986" w:rsidRDefault="001B045A" w:rsidP="001B045A">
      <w:pPr>
        <w:autoSpaceDE w:val="0"/>
        <w:autoSpaceDN w:val="0"/>
        <w:adjustRightInd w:val="0"/>
        <w:rPr>
          <w:bCs/>
          <w:color w:val="000000" w:themeColor="text1"/>
        </w:rPr>
      </w:pPr>
      <w:r w:rsidRPr="00055B37">
        <w:rPr>
          <w:bCs/>
          <w:color w:val="000000" w:themeColor="text1"/>
        </w:rPr>
        <w:t>Watch:</w:t>
      </w:r>
      <w:r>
        <w:rPr>
          <w:bCs/>
          <w:color w:val="000000" w:themeColor="text1"/>
        </w:rPr>
        <w:t xml:space="preserve"> </w:t>
      </w:r>
    </w:p>
    <w:p w14:paraId="67A7FEC7" w14:textId="4F1516B5" w:rsidR="00856B93" w:rsidRDefault="00856B93" w:rsidP="00604C8F">
      <w:pPr>
        <w:rPr>
          <w:b/>
          <w:bCs/>
          <w:color w:val="000000" w:themeColor="text1"/>
        </w:rPr>
      </w:pPr>
      <w:r>
        <w:rPr>
          <w:b/>
          <w:bCs/>
          <w:color w:val="000000" w:themeColor="text1"/>
        </w:rPr>
        <w:br w:type="page"/>
      </w:r>
    </w:p>
    <w:tbl>
      <w:tblPr>
        <w:tblStyle w:val="TableGrid"/>
        <w:tblpPr w:leftFromText="180" w:rightFromText="180" w:vertAnchor="page" w:horzAnchor="margin" w:tblpXSpec="center" w:tblpY="1126"/>
        <w:tblW w:w="11340" w:type="dxa"/>
        <w:tblLayout w:type="fixed"/>
        <w:tblLook w:val="04A0" w:firstRow="1" w:lastRow="0" w:firstColumn="1" w:lastColumn="0" w:noHBand="0" w:noVBand="1"/>
      </w:tblPr>
      <w:tblGrid>
        <w:gridCol w:w="1800"/>
        <w:gridCol w:w="1620"/>
        <w:gridCol w:w="1908"/>
        <w:gridCol w:w="1872"/>
        <w:gridCol w:w="1530"/>
        <w:gridCol w:w="1440"/>
        <w:gridCol w:w="1170"/>
      </w:tblGrid>
      <w:tr w:rsidR="00856B93" w14:paraId="6864790D" w14:textId="77777777" w:rsidTr="00C35D32">
        <w:tc>
          <w:tcPr>
            <w:tcW w:w="1800" w:type="dxa"/>
            <w:tcBorders>
              <w:top w:val="single" w:sz="4" w:space="0" w:color="auto"/>
              <w:left w:val="single" w:sz="4" w:space="0" w:color="auto"/>
              <w:bottom w:val="single" w:sz="4" w:space="0" w:color="auto"/>
              <w:right w:val="single" w:sz="4" w:space="0" w:color="auto"/>
            </w:tcBorders>
            <w:hideMark/>
          </w:tcPr>
          <w:p w14:paraId="78EF05DE" w14:textId="77777777" w:rsidR="00856B93" w:rsidRDefault="00856B93" w:rsidP="001C13D9">
            <w:pPr>
              <w:pStyle w:val="TableContents"/>
              <w:rPr>
                <w:rFonts w:cs="Times New Roman"/>
                <w:b/>
                <w:sz w:val="22"/>
                <w:szCs w:val="22"/>
              </w:rPr>
            </w:pPr>
            <w:r>
              <w:rPr>
                <w:rFonts w:cs="Times New Roman"/>
                <w:b/>
                <w:sz w:val="22"/>
                <w:szCs w:val="22"/>
              </w:rPr>
              <w:t>Student Learning Outcomes</w:t>
            </w:r>
          </w:p>
        </w:tc>
        <w:tc>
          <w:tcPr>
            <w:tcW w:w="1620" w:type="dxa"/>
            <w:tcBorders>
              <w:top w:val="single" w:sz="4" w:space="0" w:color="auto"/>
              <w:left w:val="single" w:sz="4" w:space="0" w:color="auto"/>
              <w:bottom w:val="single" w:sz="4" w:space="0" w:color="auto"/>
              <w:right w:val="single" w:sz="4" w:space="0" w:color="auto"/>
            </w:tcBorders>
            <w:hideMark/>
          </w:tcPr>
          <w:p w14:paraId="04C10BF7" w14:textId="77777777" w:rsidR="00856B93" w:rsidRDefault="00856B93" w:rsidP="001C13D9">
            <w:pPr>
              <w:pStyle w:val="TableContents"/>
              <w:rPr>
                <w:rFonts w:cs="Times New Roman"/>
                <w:b/>
                <w:sz w:val="22"/>
                <w:szCs w:val="22"/>
              </w:rPr>
            </w:pPr>
            <w:r>
              <w:rPr>
                <w:rFonts w:cs="Times New Roman"/>
                <w:b/>
                <w:sz w:val="22"/>
                <w:szCs w:val="22"/>
              </w:rPr>
              <w:t>Method of Assessment</w:t>
            </w:r>
          </w:p>
        </w:tc>
        <w:tc>
          <w:tcPr>
            <w:tcW w:w="1908" w:type="dxa"/>
            <w:tcBorders>
              <w:top w:val="single" w:sz="4" w:space="0" w:color="auto"/>
              <w:left w:val="single" w:sz="4" w:space="0" w:color="auto"/>
              <w:bottom w:val="single" w:sz="4" w:space="0" w:color="auto"/>
              <w:right w:val="single" w:sz="4" w:space="0" w:color="auto"/>
            </w:tcBorders>
            <w:hideMark/>
          </w:tcPr>
          <w:p w14:paraId="7CF4AF02" w14:textId="77777777" w:rsidR="00856B93" w:rsidRDefault="00856B93" w:rsidP="001C13D9">
            <w:pPr>
              <w:pStyle w:val="TableContents"/>
              <w:rPr>
                <w:rFonts w:cs="Times New Roman"/>
                <w:b/>
                <w:sz w:val="22"/>
                <w:szCs w:val="22"/>
              </w:rPr>
            </w:pPr>
            <w:r>
              <w:rPr>
                <w:rFonts w:cs="Times New Roman"/>
                <w:b/>
                <w:sz w:val="22"/>
                <w:szCs w:val="22"/>
              </w:rPr>
              <w:t>Exemplary=4</w:t>
            </w:r>
          </w:p>
        </w:tc>
        <w:tc>
          <w:tcPr>
            <w:tcW w:w="1872" w:type="dxa"/>
            <w:tcBorders>
              <w:top w:val="single" w:sz="4" w:space="0" w:color="auto"/>
              <w:left w:val="single" w:sz="4" w:space="0" w:color="auto"/>
              <w:bottom w:val="single" w:sz="4" w:space="0" w:color="auto"/>
              <w:right w:val="single" w:sz="4" w:space="0" w:color="auto"/>
            </w:tcBorders>
            <w:hideMark/>
          </w:tcPr>
          <w:p w14:paraId="51EAED57" w14:textId="77777777" w:rsidR="00856B93" w:rsidRDefault="00856B93" w:rsidP="001C13D9">
            <w:pPr>
              <w:pStyle w:val="TableContents"/>
              <w:rPr>
                <w:rFonts w:cs="Times New Roman"/>
                <w:b/>
                <w:sz w:val="22"/>
                <w:szCs w:val="22"/>
              </w:rPr>
            </w:pPr>
            <w:r>
              <w:rPr>
                <w:rFonts w:cs="Times New Roman"/>
                <w:b/>
                <w:sz w:val="22"/>
                <w:szCs w:val="22"/>
              </w:rPr>
              <w:t>Accomplished=3</w:t>
            </w:r>
          </w:p>
        </w:tc>
        <w:tc>
          <w:tcPr>
            <w:tcW w:w="1530" w:type="dxa"/>
            <w:tcBorders>
              <w:top w:val="single" w:sz="4" w:space="0" w:color="auto"/>
              <w:left w:val="single" w:sz="4" w:space="0" w:color="auto"/>
              <w:bottom w:val="single" w:sz="4" w:space="0" w:color="auto"/>
              <w:right w:val="single" w:sz="4" w:space="0" w:color="auto"/>
            </w:tcBorders>
            <w:hideMark/>
          </w:tcPr>
          <w:p w14:paraId="3CA007FC" w14:textId="77777777" w:rsidR="00856B93" w:rsidRDefault="00856B93" w:rsidP="001C13D9">
            <w:pPr>
              <w:pStyle w:val="TableContents"/>
              <w:rPr>
                <w:rFonts w:cs="Times New Roman"/>
                <w:b/>
                <w:sz w:val="22"/>
                <w:szCs w:val="22"/>
              </w:rPr>
            </w:pPr>
            <w:r>
              <w:rPr>
                <w:rFonts w:cs="Times New Roman"/>
                <w:b/>
                <w:sz w:val="22"/>
                <w:szCs w:val="22"/>
              </w:rPr>
              <w:t>Developing=2</w:t>
            </w:r>
          </w:p>
        </w:tc>
        <w:tc>
          <w:tcPr>
            <w:tcW w:w="1440" w:type="dxa"/>
            <w:tcBorders>
              <w:top w:val="single" w:sz="4" w:space="0" w:color="auto"/>
              <w:left w:val="single" w:sz="4" w:space="0" w:color="auto"/>
              <w:bottom w:val="single" w:sz="4" w:space="0" w:color="auto"/>
              <w:right w:val="single" w:sz="4" w:space="0" w:color="auto"/>
            </w:tcBorders>
            <w:hideMark/>
          </w:tcPr>
          <w:p w14:paraId="625F1F2B" w14:textId="77777777" w:rsidR="00856B93" w:rsidRDefault="00856B93" w:rsidP="001C13D9">
            <w:pPr>
              <w:pStyle w:val="TableContents"/>
              <w:rPr>
                <w:rFonts w:cs="Times New Roman"/>
                <w:b/>
                <w:sz w:val="22"/>
                <w:szCs w:val="22"/>
              </w:rPr>
            </w:pPr>
            <w:r>
              <w:rPr>
                <w:rFonts w:cs="Times New Roman"/>
                <w:b/>
                <w:sz w:val="22"/>
                <w:szCs w:val="22"/>
              </w:rPr>
              <w:t>Beginning=1</w:t>
            </w:r>
          </w:p>
        </w:tc>
        <w:tc>
          <w:tcPr>
            <w:tcW w:w="1170" w:type="dxa"/>
            <w:tcBorders>
              <w:top w:val="single" w:sz="4" w:space="0" w:color="auto"/>
              <w:left w:val="single" w:sz="4" w:space="0" w:color="auto"/>
              <w:bottom w:val="single" w:sz="4" w:space="0" w:color="auto"/>
              <w:right w:val="single" w:sz="4" w:space="0" w:color="auto"/>
            </w:tcBorders>
            <w:hideMark/>
          </w:tcPr>
          <w:p w14:paraId="763B9F8A" w14:textId="77777777" w:rsidR="00856B93" w:rsidRDefault="00856B93" w:rsidP="001C13D9">
            <w:pPr>
              <w:pStyle w:val="TableContents"/>
              <w:rPr>
                <w:rFonts w:cs="Times New Roman"/>
                <w:b/>
                <w:sz w:val="22"/>
                <w:szCs w:val="22"/>
              </w:rPr>
            </w:pPr>
            <w:r>
              <w:rPr>
                <w:rFonts w:cs="Times New Roman"/>
                <w:b/>
                <w:sz w:val="22"/>
                <w:szCs w:val="22"/>
              </w:rPr>
              <w:t>Evaluator</w:t>
            </w:r>
          </w:p>
        </w:tc>
      </w:tr>
      <w:tr w:rsidR="00856B93" w14:paraId="75093B80" w14:textId="77777777" w:rsidTr="00C35D32">
        <w:tc>
          <w:tcPr>
            <w:tcW w:w="1800" w:type="dxa"/>
            <w:tcBorders>
              <w:top w:val="single" w:sz="4" w:space="0" w:color="auto"/>
              <w:left w:val="single" w:sz="4" w:space="0" w:color="auto"/>
              <w:bottom w:val="single" w:sz="4" w:space="0" w:color="auto"/>
              <w:right w:val="single" w:sz="4" w:space="0" w:color="auto"/>
            </w:tcBorders>
            <w:hideMark/>
          </w:tcPr>
          <w:p w14:paraId="61216B8D" w14:textId="7686EED5" w:rsidR="00856B93" w:rsidRDefault="00856B93" w:rsidP="005A469C">
            <w:pPr>
              <w:pStyle w:val="TableContents"/>
              <w:rPr>
                <w:sz w:val="22"/>
                <w:szCs w:val="22"/>
              </w:rPr>
            </w:pPr>
            <w:r>
              <w:rPr>
                <w:rFonts w:cs="Times New Roman"/>
                <w:b/>
                <w:sz w:val="22"/>
              </w:rPr>
              <w:t>SLO #2:</w:t>
            </w:r>
            <w:r>
              <w:rPr>
                <w:rFonts w:cs="Times New Roman"/>
                <w:sz w:val="22"/>
              </w:rPr>
              <w:t xml:space="preserve">  </w:t>
            </w:r>
            <w:r w:rsidR="00F854F2" w:rsidRPr="000F787C">
              <w:rPr>
                <w:color w:val="000000"/>
                <w:u w:color="000000"/>
              </w:rPr>
              <w:t xml:space="preserve"> </w:t>
            </w:r>
            <w:r w:rsidR="005A469C" w:rsidRPr="00107670">
              <w:rPr>
                <w:rFonts w:cs="Times New Roman"/>
                <w:color w:val="002060"/>
              </w:rPr>
              <w:t xml:space="preserve"> </w:t>
            </w:r>
            <w:r w:rsidR="005A469C" w:rsidRPr="005A469C">
              <w:rPr>
                <w:rFonts w:cs="Times New Roman"/>
                <w:sz w:val="22"/>
                <w:szCs w:val="22"/>
              </w:rPr>
              <w:t xml:space="preserve">Integrate </w:t>
            </w:r>
            <w:r w:rsidR="005A469C">
              <w:rPr>
                <w:rFonts w:cs="Times New Roman"/>
                <w:sz w:val="22"/>
                <w:szCs w:val="22"/>
              </w:rPr>
              <w:t>b</w:t>
            </w:r>
            <w:r w:rsidR="005A469C" w:rsidRPr="005A469C">
              <w:rPr>
                <w:rFonts w:cs="Times New Roman"/>
                <w:sz w:val="22"/>
                <w:szCs w:val="22"/>
              </w:rPr>
              <w:t>iblical and theological foundations of ecclesiology in their personal discipleship.</w:t>
            </w:r>
          </w:p>
        </w:tc>
        <w:tc>
          <w:tcPr>
            <w:tcW w:w="1620" w:type="dxa"/>
            <w:tcBorders>
              <w:top w:val="single" w:sz="4" w:space="0" w:color="auto"/>
              <w:left w:val="single" w:sz="4" w:space="0" w:color="auto"/>
              <w:bottom w:val="single" w:sz="4" w:space="0" w:color="auto"/>
              <w:right w:val="single" w:sz="4" w:space="0" w:color="auto"/>
            </w:tcBorders>
            <w:hideMark/>
          </w:tcPr>
          <w:p w14:paraId="5A27ED51" w14:textId="139385D2" w:rsidR="00856B93" w:rsidRDefault="0087442C" w:rsidP="001C13D9">
            <w:pPr>
              <w:pStyle w:val="TableContents"/>
              <w:rPr>
                <w:b/>
                <w:color w:val="E36C0A" w:themeColor="accent6" w:themeShade="BF"/>
                <w:sz w:val="22"/>
                <w:szCs w:val="22"/>
              </w:rPr>
            </w:pPr>
            <w:r>
              <w:rPr>
                <w:sz w:val="22"/>
                <w:szCs w:val="22"/>
              </w:rPr>
              <w:t>Biw</w:t>
            </w:r>
            <w:r w:rsidR="005A469C">
              <w:rPr>
                <w:sz w:val="22"/>
                <w:szCs w:val="22"/>
              </w:rPr>
              <w:t>eekly Online Interactions, Reading Guide, &amp; Video Lectures</w:t>
            </w:r>
          </w:p>
        </w:tc>
        <w:tc>
          <w:tcPr>
            <w:tcW w:w="1908" w:type="dxa"/>
            <w:tcBorders>
              <w:top w:val="single" w:sz="4" w:space="0" w:color="auto"/>
              <w:left w:val="single" w:sz="4" w:space="0" w:color="auto"/>
              <w:bottom w:val="single" w:sz="4" w:space="0" w:color="auto"/>
              <w:right w:val="single" w:sz="4" w:space="0" w:color="auto"/>
            </w:tcBorders>
            <w:hideMark/>
          </w:tcPr>
          <w:p w14:paraId="48C8283F" w14:textId="59D96CA6" w:rsidR="00856B93" w:rsidRPr="00070AD9" w:rsidRDefault="00C35D32" w:rsidP="00070AD9">
            <w:pPr>
              <w:pStyle w:val="TableContents"/>
              <w:rPr>
                <w:i/>
                <w:sz w:val="22"/>
                <w:szCs w:val="22"/>
              </w:rPr>
            </w:pPr>
            <w:r w:rsidRPr="00070AD9">
              <w:rPr>
                <w:i/>
                <w:color w:val="000000"/>
                <w:sz w:val="22"/>
                <w:szCs w:val="22"/>
                <w:u w:color="000000"/>
              </w:rPr>
              <w:t xml:space="preserve">Integrates, at an exemplary level, </w:t>
            </w:r>
            <w:r w:rsidR="00070AD9" w:rsidRPr="00070AD9">
              <w:rPr>
                <w:rFonts w:cs="Times New Roman"/>
                <w:i/>
                <w:sz w:val="22"/>
                <w:szCs w:val="22"/>
              </w:rPr>
              <w:t>biblical and theological foundations of ecclesiology in their personal discipleship.</w:t>
            </w:r>
          </w:p>
        </w:tc>
        <w:tc>
          <w:tcPr>
            <w:tcW w:w="1872" w:type="dxa"/>
            <w:tcBorders>
              <w:top w:val="single" w:sz="4" w:space="0" w:color="auto"/>
              <w:left w:val="single" w:sz="4" w:space="0" w:color="auto"/>
              <w:bottom w:val="single" w:sz="4" w:space="0" w:color="auto"/>
              <w:right w:val="single" w:sz="4" w:space="0" w:color="auto"/>
            </w:tcBorders>
            <w:hideMark/>
          </w:tcPr>
          <w:p w14:paraId="41BCE156" w14:textId="4839E96B" w:rsidR="00856B93" w:rsidRPr="00070AD9" w:rsidRDefault="00C35D32" w:rsidP="001C13D9">
            <w:pPr>
              <w:pStyle w:val="TableContents"/>
              <w:rPr>
                <w:i/>
                <w:sz w:val="22"/>
                <w:szCs w:val="22"/>
              </w:rPr>
            </w:pPr>
            <w:r w:rsidRPr="00070AD9">
              <w:rPr>
                <w:i/>
                <w:color w:val="000000"/>
                <w:sz w:val="22"/>
                <w:szCs w:val="22"/>
                <w:u w:color="000000"/>
              </w:rPr>
              <w:t xml:space="preserve">Integrates, at an accomplished level, </w:t>
            </w:r>
            <w:r w:rsidR="00070AD9" w:rsidRPr="00070AD9">
              <w:rPr>
                <w:rFonts w:cs="Times New Roman"/>
                <w:i/>
                <w:sz w:val="22"/>
                <w:szCs w:val="22"/>
              </w:rPr>
              <w:t>biblical and theological foundations of ecclesiology in their personal discipleship.</w:t>
            </w:r>
          </w:p>
        </w:tc>
        <w:tc>
          <w:tcPr>
            <w:tcW w:w="1530" w:type="dxa"/>
            <w:tcBorders>
              <w:top w:val="single" w:sz="4" w:space="0" w:color="auto"/>
              <w:left w:val="single" w:sz="4" w:space="0" w:color="auto"/>
              <w:bottom w:val="single" w:sz="4" w:space="0" w:color="auto"/>
              <w:right w:val="single" w:sz="4" w:space="0" w:color="auto"/>
            </w:tcBorders>
            <w:hideMark/>
          </w:tcPr>
          <w:p w14:paraId="061D8207" w14:textId="7BFE4D9E" w:rsidR="00856B93" w:rsidRPr="00070AD9" w:rsidRDefault="00C35D32" w:rsidP="001C13D9">
            <w:pPr>
              <w:pStyle w:val="TableContents"/>
              <w:rPr>
                <w:i/>
                <w:sz w:val="22"/>
                <w:szCs w:val="22"/>
              </w:rPr>
            </w:pPr>
            <w:r w:rsidRPr="00070AD9">
              <w:rPr>
                <w:i/>
                <w:color w:val="000000"/>
                <w:sz w:val="22"/>
                <w:szCs w:val="22"/>
                <w:u w:color="000000"/>
              </w:rPr>
              <w:t xml:space="preserve">Integrates, at a developing level, </w:t>
            </w:r>
            <w:r w:rsidR="00070AD9" w:rsidRPr="00070AD9">
              <w:rPr>
                <w:rFonts w:cs="Times New Roman"/>
                <w:i/>
                <w:sz w:val="22"/>
                <w:szCs w:val="22"/>
              </w:rPr>
              <w:t>biblical and theological foundations of ecclesiology in their personal discipleship.</w:t>
            </w:r>
          </w:p>
        </w:tc>
        <w:tc>
          <w:tcPr>
            <w:tcW w:w="1440" w:type="dxa"/>
            <w:tcBorders>
              <w:top w:val="single" w:sz="4" w:space="0" w:color="auto"/>
              <w:left w:val="single" w:sz="4" w:space="0" w:color="auto"/>
              <w:bottom w:val="single" w:sz="4" w:space="0" w:color="auto"/>
              <w:right w:val="single" w:sz="4" w:space="0" w:color="auto"/>
            </w:tcBorders>
            <w:hideMark/>
          </w:tcPr>
          <w:p w14:paraId="3511FB98" w14:textId="3D5BE70D" w:rsidR="00856B93" w:rsidRPr="00070AD9" w:rsidRDefault="00C35D32" w:rsidP="00070AD9">
            <w:pPr>
              <w:pStyle w:val="TableContents"/>
              <w:rPr>
                <w:i/>
                <w:sz w:val="22"/>
                <w:szCs w:val="22"/>
              </w:rPr>
            </w:pPr>
            <w:r w:rsidRPr="00070AD9">
              <w:rPr>
                <w:i/>
                <w:color w:val="000000"/>
                <w:sz w:val="22"/>
                <w:szCs w:val="22"/>
                <w:u w:color="000000"/>
              </w:rPr>
              <w:t xml:space="preserve">Integrates, at a beginning level, </w:t>
            </w:r>
            <w:r w:rsidR="00070AD9" w:rsidRPr="00070AD9">
              <w:rPr>
                <w:rFonts w:cs="Times New Roman"/>
                <w:i/>
                <w:sz w:val="22"/>
                <w:szCs w:val="22"/>
              </w:rPr>
              <w:t>biblical and theological foundations of ecclesiology in their personal discipleship.</w:t>
            </w:r>
          </w:p>
        </w:tc>
        <w:tc>
          <w:tcPr>
            <w:tcW w:w="1170" w:type="dxa"/>
            <w:tcBorders>
              <w:top w:val="single" w:sz="4" w:space="0" w:color="auto"/>
              <w:left w:val="single" w:sz="4" w:space="0" w:color="auto"/>
              <w:bottom w:val="single" w:sz="4" w:space="0" w:color="auto"/>
              <w:right w:val="single" w:sz="4" w:space="0" w:color="auto"/>
            </w:tcBorders>
            <w:hideMark/>
          </w:tcPr>
          <w:p w14:paraId="0DEDC0C7" w14:textId="77777777" w:rsidR="00856B93" w:rsidRDefault="00856B93" w:rsidP="001C13D9">
            <w:pPr>
              <w:pStyle w:val="TableContents"/>
              <w:rPr>
                <w:sz w:val="22"/>
                <w:szCs w:val="22"/>
              </w:rPr>
            </w:pPr>
            <w:r>
              <w:rPr>
                <w:sz w:val="22"/>
                <w:szCs w:val="22"/>
              </w:rPr>
              <w:t> Faculty</w:t>
            </w:r>
          </w:p>
        </w:tc>
      </w:tr>
      <w:tr w:rsidR="00856B93" w14:paraId="389FBD72" w14:textId="77777777" w:rsidTr="00C35D32">
        <w:tc>
          <w:tcPr>
            <w:tcW w:w="1800" w:type="dxa"/>
            <w:tcBorders>
              <w:top w:val="single" w:sz="4" w:space="0" w:color="auto"/>
              <w:left w:val="single" w:sz="4" w:space="0" w:color="auto"/>
              <w:bottom w:val="single" w:sz="4" w:space="0" w:color="auto"/>
              <w:right w:val="single" w:sz="4" w:space="0" w:color="auto"/>
            </w:tcBorders>
            <w:hideMark/>
          </w:tcPr>
          <w:p w14:paraId="7E3C99F4" w14:textId="646229DB" w:rsidR="00856B93" w:rsidRDefault="00856B93" w:rsidP="005A469C">
            <w:pPr>
              <w:pStyle w:val="TableContents"/>
              <w:rPr>
                <w:sz w:val="22"/>
                <w:szCs w:val="22"/>
              </w:rPr>
            </w:pPr>
            <w:r>
              <w:rPr>
                <w:rFonts w:cs="Times New Roman"/>
                <w:b/>
                <w:sz w:val="22"/>
                <w:szCs w:val="22"/>
              </w:rPr>
              <w:t>SLO#3:</w:t>
            </w:r>
            <w:r w:rsidR="005A469C">
              <w:rPr>
                <w:rFonts w:cs="Times New Roman"/>
                <w:sz w:val="22"/>
                <w:szCs w:val="22"/>
              </w:rPr>
              <w:t xml:space="preserve"> </w:t>
            </w:r>
            <w:r w:rsidR="005A469C" w:rsidRPr="005A469C">
              <w:rPr>
                <w:rFonts w:cs="Times New Roman"/>
                <w:sz w:val="22"/>
                <w:szCs w:val="22"/>
              </w:rPr>
              <w:t xml:space="preserve">Apply </w:t>
            </w:r>
            <w:r w:rsidR="005A469C">
              <w:rPr>
                <w:rFonts w:cs="Times New Roman"/>
                <w:sz w:val="22"/>
                <w:szCs w:val="22"/>
              </w:rPr>
              <w:t>b</w:t>
            </w:r>
            <w:r w:rsidR="005A469C" w:rsidRPr="005A469C">
              <w:rPr>
                <w:rFonts w:cs="Times New Roman"/>
                <w:sz w:val="22"/>
                <w:szCs w:val="22"/>
              </w:rPr>
              <w:t>iblical and theological foundations of ecclesiology in their ministry of spiritual direction</w:t>
            </w:r>
            <w:r w:rsidR="00F854F2" w:rsidRPr="005A469C">
              <w:rPr>
                <w:sz w:val="22"/>
                <w:szCs w:val="22"/>
                <w:u w:color="000000"/>
              </w:rPr>
              <w:t>.</w:t>
            </w:r>
          </w:p>
        </w:tc>
        <w:tc>
          <w:tcPr>
            <w:tcW w:w="1620" w:type="dxa"/>
            <w:tcBorders>
              <w:top w:val="single" w:sz="4" w:space="0" w:color="auto"/>
              <w:left w:val="single" w:sz="4" w:space="0" w:color="auto"/>
              <w:bottom w:val="single" w:sz="4" w:space="0" w:color="auto"/>
              <w:right w:val="single" w:sz="4" w:space="0" w:color="auto"/>
            </w:tcBorders>
            <w:hideMark/>
          </w:tcPr>
          <w:p w14:paraId="75EB1A9A" w14:textId="53C4E3CE" w:rsidR="00856B93" w:rsidRDefault="005A469C" w:rsidP="001C13D9">
            <w:pPr>
              <w:pStyle w:val="TableContents"/>
              <w:rPr>
                <w:sz w:val="22"/>
                <w:szCs w:val="22"/>
              </w:rPr>
            </w:pPr>
            <w:r>
              <w:rPr>
                <w:sz w:val="22"/>
                <w:szCs w:val="22"/>
              </w:rPr>
              <w:t>Ecclesiology Reflection Paper</w:t>
            </w:r>
          </w:p>
        </w:tc>
        <w:tc>
          <w:tcPr>
            <w:tcW w:w="1908" w:type="dxa"/>
            <w:tcBorders>
              <w:top w:val="single" w:sz="4" w:space="0" w:color="auto"/>
              <w:left w:val="single" w:sz="4" w:space="0" w:color="auto"/>
              <w:bottom w:val="single" w:sz="4" w:space="0" w:color="auto"/>
              <w:right w:val="single" w:sz="4" w:space="0" w:color="auto"/>
            </w:tcBorders>
            <w:hideMark/>
          </w:tcPr>
          <w:p w14:paraId="5768749D" w14:textId="4698C059" w:rsidR="00856B93" w:rsidRPr="00070AD9" w:rsidRDefault="005A63CB" w:rsidP="00070AD9">
            <w:pPr>
              <w:pStyle w:val="TableContents"/>
              <w:rPr>
                <w:i/>
                <w:sz w:val="22"/>
                <w:szCs w:val="22"/>
              </w:rPr>
            </w:pPr>
            <w:r w:rsidRPr="00070AD9">
              <w:rPr>
                <w:i/>
                <w:color w:val="000000"/>
                <w:sz w:val="22"/>
                <w:szCs w:val="22"/>
                <w:u w:color="000000"/>
              </w:rPr>
              <w:t>Applies, at an exemplary level,</w:t>
            </w:r>
            <w:r w:rsidR="00070AD9" w:rsidRPr="00070AD9">
              <w:rPr>
                <w:rFonts w:cs="Times New Roman"/>
                <w:i/>
                <w:sz w:val="22"/>
                <w:szCs w:val="22"/>
              </w:rPr>
              <w:t xml:space="preserve"> biblical and theological foundations of ecclesiology in their ministry of spiritual direction</w:t>
            </w:r>
            <w:r w:rsidR="00070AD9" w:rsidRPr="00070AD9">
              <w:rPr>
                <w:i/>
                <w:sz w:val="22"/>
                <w:szCs w:val="22"/>
                <w:u w:color="000000"/>
              </w:rPr>
              <w:t>.</w:t>
            </w:r>
          </w:p>
        </w:tc>
        <w:tc>
          <w:tcPr>
            <w:tcW w:w="1872" w:type="dxa"/>
            <w:tcBorders>
              <w:top w:val="single" w:sz="4" w:space="0" w:color="auto"/>
              <w:left w:val="single" w:sz="4" w:space="0" w:color="auto"/>
              <w:bottom w:val="single" w:sz="4" w:space="0" w:color="auto"/>
              <w:right w:val="single" w:sz="4" w:space="0" w:color="auto"/>
            </w:tcBorders>
            <w:hideMark/>
          </w:tcPr>
          <w:p w14:paraId="5D4E8FD0" w14:textId="0C5BF141" w:rsidR="00856B93" w:rsidRPr="00070AD9" w:rsidRDefault="005A63CB" w:rsidP="001C13D9">
            <w:pPr>
              <w:pStyle w:val="TableContents"/>
              <w:rPr>
                <w:i/>
                <w:sz w:val="22"/>
                <w:szCs w:val="22"/>
              </w:rPr>
            </w:pPr>
            <w:r w:rsidRPr="00070AD9">
              <w:rPr>
                <w:i/>
                <w:color w:val="000000"/>
                <w:sz w:val="22"/>
                <w:szCs w:val="22"/>
                <w:u w:color="000000"/>
              </w:rPr>
              <w:t xml:space="preserve">Applies, at an accomplished level, </w:t>
            </w:r>
            <w:r w:rsidR="00070AD9" w:rsidRPr="00070AD9">
              <w:rPr>
                <w:rFonts w:cs="Times New Roman"/>
                <w:i/>
                <w:sz w:val="22"/>
                <w:szCs w:val="22"/>
              </w:rPr>
              <w:t>biblical and theological foundations of ecclesiology in their ministry of spiritual direction</w:t>
            </w:r>
            <w:r w:rsidR="00070AD9" w:rsidRPr="00070AD9">
              <w:rPr>
                <w:i/>
                <w:sz w:val="22"/>
                <w:szCs w:val="22"/>
                <w:u w:color="000000"/>
              </w:rPr>
              <w:t>.</w:t>
            </w:r>
          </w:p>
        </w:tc>
        <w:tc>
          <w:tcPr>
            <w:tcW w:w="1530" w:type="dxa"/>
            <w:tcBorders>
              <w:top w:val="single" w:sz="4" w:space="0" w:color="auto"/>
              <w:left w:val="single" w:sz="4" w:space="0" w:color="auto"/>
              <w:bottom w:val="single" w:sz="4" w:space="0" w:color="auto"/>
              <w:right w:val="single" w:sz="4" w:space="0" w:color="auto"/>
            </w:tcBorders>
            <w:hideMark/>
          </w:tcPr>
          <w:p w14:paraId="29F0042B" w14:textId="64695DDF" w:rsidR="00856B93" w:rsidRPr="00070AD9" w:rsidRDefault="005A63CB" w:rsidP="00070AD9">
            <w:pPr>
              <w:pStyle w:val="TableContents"/>
              <w:rPr>
                <w:i/>
                <w:sz w:val="22"/>
                <w:szCs w:val="22"/>
              </w:rPr>
            </w:pPr>
            <w:r w:rsidRPr="00070AD9">
              <w:rPr>
                <w:i/>
                <w:color w:val="000000"/>
                <w:sz w:val="22"/>
                <w:szCs w:val="22"/>
                <w:u w:color="000000"/>
              </w:rPr>
              <w:t xml:space="preserve">Applies, at a developing level, </w:t>
            </w:r>
            <w:r w:rsidR="00070AD9" w:rsidRPr="00070AD9">
              <w:rPr>
                <w:rFonts w:cs="Times New Roman"/>
                <w:i/>
                <w:sz w:val="22"/>
                <w:szCs w:val="22"/>
              </w:rPr>
              <w:t>biblical and theological foundations of ecclesiology in their ministry of spiritual direction</w:t>
            </w:r>
            <w:r w:rsidR="00070AD9" w:rsidRPr="00070AD9">
              <w:rPr>
                <w:i/>
                <w:sz w:val="22"/>
                <w:szCs w:val="22"/>
                <w:u w:color="000000"/>
              </w:rPr>
              <w:t>.</w:t>
            </w:r>
          </w:p>
        </w:tc>
        <w:tc>
          <w:tcPr>
            <w:tcW w:w="1440" w:type="dxa"/>
            <w:tcBorders>
              <w:top w:val="single" w:sz="4" w:space="0" w:color="auto"/>
              <w:left w:val="single" w:sz="4" w:space="0" w:color="auto"/>
              <w:bottom w:val="single" w:sz="4" w:space="0" w:color="auto"/>
              <w:right w:val="single" w:sz="4" w:space="0" w:color="auto"/>
            </w:tcBorders>
            <w:hideMark/>
          </w:tcPr>
          <w:p w14:paraId="77DCA4C8" w14:textId="0DA1548F" w:rsidR="00856B93" w:rsidRPr="00070AD9" w:rsidRDefault="005A63CB" w:rsidP="001C13D9">
            <w:pPr>
              <w:pStyle w:val="TableContents"/>
              <w:rPr>
                <w:i/>
                <w:sz w:val="22"/>
                <w:szCs w:val="22"/>
              </w:rPr>
            </w:pPr>
            <w:r w:rsidRPr="00070AD9">
              <w:rPr>
                <w:i/>
                <w:color w:val="000000"/>
                <w:sz w:val="22"/>
                <w:szCs w:val="22"/>
                <w:u w:color="000000"/>
              </w:rPr>
              <w:t>Applies, at a beginning level,</w:t>
            </w:r>
            <w:r w:rsidR="00070AD9" w:rsidRPr="00070AD9">
              <w:rPr>
                <w:rFonts w:cs="Times New Roman"/>
                <w:i/>
                <w:sz w:val="22"/>
                <w:szCs w:val="22"/>
              </w:rPr>
              <w:t xml:space="preserve"> biblical and theological foundations of ecclesiology in their ministry of spiritual direction</w:t>
            </w:r>
            <w:r w:rsidR="00070AD9" w:rsidRPr="00070AD9">
              <w:rPr>
                <w:i/>
                <w:sz w:val="22"/>
                <w:szCs w:val="22"/>
                <w:u w:color="000000"/>
              </w:rPr>
              <w:t>.</w:t>
            </w:r>
          </w:p>
        </w:tc>
        <w:tc>
          <w:tcPr>
            <w:tcW w:w="1170" w:type="dxa"/>
            <w:tcBorders>
              <w:top w:val="single" w:sz="4" w:space="0" w:color="auto"/>
              <w:left w:val="single" w:sz="4" w:space="0" w:color="auto"/>
              <w:bottom w:val="single" w:sz="4" w:space="0" w:color="auto"/>
              <w:right w:val="single" w:sz="4" w:space="0" w:color="auto"/>
            </w:tcBorders>
            <w:hideMark/>
          </w:tcPr>
          <w:p w14:paraId="66AA9194" w14:textId="77777777" w:rsidR="00856B93" w:rsidRDefault="00856B93" w:rsidP="001C13D9">
            <w:pPr>
              <w:pStyle w:val="TableContents"/>
              <w:rPr>
                <w:sz w:val="22"/>
                <w:szCs w:val="22"/>
              </w:rPr>
            </w:pPr>
            <w:r>
              <w:rPr>
                <w:sz w:val="22"/>
                <w:szCs w:val="22"/>
              </w:rPr>
              <w:t> Faculty</w:t>
            </w:r>
          </w:p>
        </w:tc>
      </w:tr>
    </w:tbl>
    <w:p w14:paraId="3BBA6630" w14:textId="77777777" w:rsidR="00856B93" w:rsidRDefault="00856B93" w:rsidP="00B02CDA">
      <w:pPr>
        <w:autoSpaceDE w:val="0"/>
        <w:autoSpaceDN w:val="0"/>
        <w:adjustRightInd w:val="0"/>
        <w:rPr>
          <w:b/>
          <w:bCs/>
          <w:color w:val="000000" w:themeColor="text1"/>
        </w:rPr>
      </w:pPr>
    </w:p>
    <w:p w14:paraId="238923B0" w14:textId="77777777" w:rsidR="00E12FB0" w:rsidRDefault="00E12FB0" w:rsidP="00B02CDA">
      <w:pPr>
        <w:autoSpaceDE w:val="0"/>
        <w:autoSpaceDN w:val="0"/>
        <w:adjustRightInd w:val="0"/>
        <w:rPr>
          <w:b/>
          <w:bCs/>
          <w:color w:val="000000" w:themeColor="text1"/>
        </w:rPr>
      </w:pPr>
    </w:p>
    <w:p w14:paraId="62C14C60" w14:textId="77777777" w:rsidR="00080B17" w:rsidRPr="009E468C" w:rsidRDefault="00080B17" w:rsidP="00080B17">
      <w:pPr>
        <w:widowControl w:val="0"/>
        <w:autoSpaceDE w:val="0"/>
        <w:autoSpaceDN w:val="0"/>
        <w:adjustRightInd w:val="0"/>
        <w:spacing w:after="60"/>
        <w:rPr>
          <w:b/>
          <w:color w:val="000000"/>
        </w:rPr>
      </w:pPr>
      <w:r w:rsidRPr="00DF2576">
        <w:rPr>
          <w:b/>
          <w:color w:val="000000"/>
        </w:rPr>
        <w:t>Attendance</w:t>
      </w:r>
      <w:r>
        <w:rPr>
          <w:b/>
          <w:color w:val="000000"/>
        </w:rPr>
        <w:t>/Participation</w:t>
      </w:r>
    </w:p>
    <w:p w14:paraId="2C9BE3BB" w14:textId="77777777" w:rsidR="00080B17" w:rsidRPr="00062906" w:rsidRDefault="00080B17" w:rsidP="00080B17">
      <w:pPr>
        <w:rPr>
          <w:color w:val="222222"/>
        </w:rPr>
      </w:pPr>
      <w:r w:rsidRPr="009E468C">
        <w:rPr>
          <w:color w:val="222222"/>
        </w:rPr>
        <w:t>To progress satisfactorily and achieve learning outcomes in this class, students mu</w:t>
      </w:r>
      <w:r>
        <w:rPr>
          <w:color w:val="222222"/>
        </w:rPr>
        <w:t>st meet the course requirements</w:t>
      </w:r>
      <w:r w:rsidRPr="009E468C">
        <w:rPr>
          <w:color w:val="222222"/>
        </w:rPr>
        <w:t xml:space="preserve">. </w:t>
      </w:r>
      <w:r>
        <w:rPr>
          <w:color w:val="222222"/>
        </w:rPr>
        <w:t>D.Min. students are required to attend all classes during each residency.</w:t>
      </w:r>
    </w:p>
    <w:p w14:paraId="2EB40D41" w14:textId="77777777" w:rsidR="00055B37" w:rsidRDefault="00055B37" w:rsidP="00B02CDA">
      <w:pPr>
        <w:autoSpaceDE w:val="0"/>
        <w:autoSpaceDN w:val="0"/>
        <w:adjustRightInd w:val="0"/>
        <w:rPr>
          <w:b/>
          <w:bCs/>
          <w:color w:val="000000" w:themeColor="text1"/>
        </w:rPr>
      </w:pPr>
    </w:p>
    <w:p w14:paraId="472F9F75" w14:textId="743F62FF" w:rsidR="00B02CDA" w:rsidRPr="005345C2" w:rsidRDefault="00B02CDA" w:rsidP="00B02CDA">
      <w:pPr>
        <w:autoSpaceDE w:val="0"/>
        <w:autoSpaceDN w:val="0"/>
        <w:adjustRightInd w:val="0"/>
        <w:rPr>
          <w:color w:val="000000" w:themeColor="text1"/>
        </w:rPr>
      </w:pPr>
      <w:r w:rsidRPr="005345C2">
        <w:rPr>
          <w:b/>
          <w:bCs/>
          <w:color w:val="000000" w:themeColor="text1"/>
        </w:rPr>
        <w:t xml:space="preserve">Late Assignments: </w:t>
      </w:r>
      <w:r w:rsidRPr="005345C2">
        <w:rPr>
          <w:color w:val="000000" w:themeColor="text1"/>
        </w:rPr>
        <w:t>Any assignment submitted after the due d</w:t>
      </w:r>
      <w:r w:rsidR="005345C2" w:rsidRPr="005345C2">
        <w:rPr>
          <w:color w:val="000000" w:themeColor="text1"/>
        </w:rPr>
        <w:t>ate and time will be reduced one numerical point</w:t>
      </w:r>
      <w:r w:rsidRPr="005345C2">
        <w:rPr>
          <w:color w:val="000000" w:themeColor="text1"/>
        </w:rPr>
        <w:t xml:space="preserve"> for every day late. For example, two days late would red</w:t>
      </w:r>
      <w:r w:rsidR="005345C2" w:rsidRPr="005345C2">
        <w:rPr>
          <w:color w:val="000000" w:themeColor="text1"/>
        </w:rPr>
        <w:t>uce the grade from a 90 to an 88</w:t>
      </w:r>
      <w:r w:rsidRPr="005345C2">
        <w:rPr>
          <w:color w:val="000000" w:themeColor="text1"/>
        </w:rPr>
        <w:t>, unless the student talks to the professor ahead of time and receives permission to turn in the assignment late, based upon a legitimate excuse (such as illness).</w:t>
      </w:r>
    </w:p>
    <w:p w14:paraId="090538D4" w14:textId="77777777" w:rsidR="00B02CDA" w:rsidRPr="00B02CDA" w:rsidRDefault="00B02CDA" w:rsidP="00B02CDA">
      <w:pPr>
        <w:autoSpaceDE w:val="0"/>
        <w:autoSpaceDN w:val="0"/>
        <w:adjustRightInd w:val="0"/>
        <w:rPr>
          <w:bCs/>
          <w:color w:val="FF0000"/>
        </w:rPr>
      </w:pPr>
    </w:p>
    <w:p w14:paraId="2861D105" w14:textId="2E4DAA89" w:rsidR="00B02CDA" w:rsidRPr="001B56CE" w:rsidRDefault="00B02CDA" w:rsidP="00B02CDA">
      <w:pPr>
        <w:autoSpaceDE w:val="0"/>
        <w:autoSpaceDN w:val="0"/>
        <w:adjustRightInd w:val="0"/>
        <w:rPr>
          <w:color w:val="000000" w:themeColor="text1"/>
        </w:rPr>
      </w:pPr>
      <w:r w:rsidRPr="001B56CE">
        <w:rPr>
          <w:b/>
          <w:bCs/>
          <w:color w:val="000000" w:themeColor="text1"/>
        </w:rPr>
        <w:t xml:space="preserve">Incomplete Work: </w:t>
      </w:r>
      <w:r w:rsidRPr="001B56CE">
        <w:rPr>
          <w:color w:val="000000" w:themeColor="text1"/>
        </w:rPr>
        <w:t xml:space="preserve">“A grade of ‘I’ denotes that course work has not been completed </w:t>
      </w:r>
      <w:r w:rsidRPr="001B56CE">
        <w:rPr>
          <w:i/>
          <w:color w:val="000000" w:themeColor="text1"/>
        </w:rPr>
        <w:t xml:space="preserve">due to an </w:t>
      </w:r>
      <w:r w:rsidRPr="001B56CE">
        <w:rPr>
          <w:i/>
          <w:iCs/>
          <w:color w:val="000000" w:themeColor="text1"/>
        </w:rPr>
        <w:t xml:space="preserve">unavoidable emergency. </w:t>
      </w:r>
      <w:r w:rsidRPr="001B56CE">
        <w:rPr>
          <w:iCs/>
          <w:color w:val="000000" w:themeColor="text1"/>
        </w:rPr>
        <w:t>D</w:t>
      </w:r>
      <w:r w:rsidRPr="001B56CE">
        <w:rPr>
          <w:color w:val="000000" w:themeColor="text1"/>
        </w:rPr>
        <w:t xml:space="preserve">elinquency or attending to church work or other employment </w:t>
      </w:r>
      <w:r w:rsidR="001B56CE">
        <w:rPr>
          <w:color w:val="000000" w:themeColor="text1"/>
        </w:rPr>
        <w:t>(i.e. being too busy)</w:t>
      </w:r>
      <w:r w:rsidR="006A118E">
        <w:rPr>
          <w:color w:val="000000" w:themeColor="text1"/>
        </w:rPr>
        <w:t xml:space="preserve"> </w:t>
      </w:r>
      <w:r w:rsidRPr="001B56CE">
        <w:rPr>
          <w:color w:val="000000" w:themeColor="text1"/>
        </w:rPr>
        <w:t xml:space="preserve">does </w:t>
      </w:r>
      <w:r w:rsidRPr="006A118E">
        <w:rPr>
          <w:i/>
          <w:color w:val="000000" w:themeColor="text1"/>
        </w:rPr>
        <w:t>not</w:t>
      </w:r>
      <w:r w:rsidRPr="001B56CE">
        <w:rPr>
          <w:color w:val="000000" w:themeColor="text1"/>
        </w:rPr>
        <w:t xml:space="preserve"> constitute an unavoidable emergency. Without an approved ‘I,’ a letter grade will be recorded based on grades received for completed work and an ‘F’ grade assigned to incomplete work” (ATS 2015-16 Student Handbook, page 67).</w:t>
      </w:r>
    </w:p>
    <w:p w14:paraId="4B9C628A" w14:textId="77777777" w:rsidR="00B02CDA" w:rsidRPr="00B02CDA" w:rsidRDefault="00B02CDA" w:rsidP="00B02CDA">
      <w:pPr>
        <w:autoSpaceDE w:val="0"/>
        <w:autoSpaceDN w:val="0"/>
        <w:adjustRightInd w:val="0"/>
        <w:rPr>
          <w:color w:val="FF0000"/>
        </w:rPr>
      </w:pPr>
    </w:p>
    <w:p w14:paraId="5A5C73F5" w14:textId="16924F91" w:rsidR="006E0F54" w:rsidRDefault="00B02CDA" w:rsidP="00B02CDA">
      <w:pPr>
        <w:autoSpaceDE w:val="0"/>
        <w:autoSpaceDN w:val="0"/>
        <w:adjustRightInd w:val="0"/>
        <w:rPr>
          <w:color w:val="000000" w:themeColor="text1"/>
        </w:rPr>
      </w:pPr>
      <w:r w:rsidRPr="001B56CE">
        <w:rPr>
          <w:b/>
          <w:bCs/>
          <w:color w:val="000000" w:themeColor="text1"/>
        </w:rPr>
        <w:t>Format of Papers</w:t>
      </w:r>
      <w:r w:rsidRPr="001B56CE">
        <w:rPr>
          <w:color w:val="000000" w:themeColor="text1"/>
        </w:rPr>
        <w:t xml:space="preserve">: Students </w:t>
      </w:r>
      <w:r w:rsidR="001B56CE" w:rsidRPr="001B56CE">
        <w:rPr>
          <w:color w:val="000000" w:themeColor="text1"/>
        </w:rPr>
        <w:t xml:space="preserve">must use MLA </w:t>
      </w:r>
      <w:r w:rsidRPr="001B56CE">
        <w:rPr>
          <w:color w:val="000000" w:themeColor="text1"/>
        </w:rPr>
        <w:t>acade</w:t>
      </w:r>
      <w:r w:rsidR="001B56CE" w:rsidRPr="001B56CE">
        <w:rPr>
          <w:color w:val="000000" w:themeColor="text1"/>
        </w:rPr>
        <w:t xml:space="preserve">mic </w:t>
      </w:r>
      <w:r w:rsidR="001B56CE">
        <w:rPr>
          <w:color w:val="000000" w:themeColor="text1"/>
        </w:rPr>
        <w:t xml:space="preserve">style for completing papers; </w:t>
      </w:r>
      <w:r w:rsidR="001B56CE" w:rsidRPr="001B56CE">
        <w:rPr>
          <w:color w:val="000000" w:themeColor="text1"/>
        </w:rPr>
        <w:t xml:space="preserve">this is </w:t>
      </w:r>
      <w:r w:rsidR="001B56CE">
        <w:rPr>
          <w:color w:val="000000" w:themeColor="text1"/>
        </w:rPr>
        <w:t xml:space="preserve">also </w:t>
      </w:r>
      <w:r w:rsidR="001B56CE" w:rsidRPr="001B56CE">
        <w:rPr>
          <w:color w:val="000000" w:themeColor="text1"/>
        </w:rPr>
        <w:t>the required style for your dissertation.</w:t>
      </w:r>
    </w:p>
    <w:p w14:paraId="4BE31A24" w14:textId="77777777" w:rsidR="006E0F54" w:rsidRDefault="006E0F54" w:rsidP="00B02CDA">
      <w:pPr>
        <w:autoSpaceDE w:val="0"/>
        <w:autoSpaceDN w:val="0"/>
        <w:adjustRightInd w:val="0"/>
        <w:rPr>
          <w:color w:val="000000" w:themeColor="text1"/>
        </w:rPr>
      </w:pPr>
    </w:p>
    <w:p w14:paraId="242F3933" w14:textId="77777777" w:rsidR="00B02CDA" w:rsidRPr="00FE477F" w:rsidRDefault="00B02CDA" w:rsidP="000930C6">
      <w:pPr>
        <w:rPr>
          <w:color w:val="000000"/>
        </w:rPr>
      </w:pPr>
    </w:p>
    <w:tbl>
      <w:tblPr>
        <w:tblStyle w:val="TableGrid"/>
        <w:tblW w:w="0" w:type="auto"/>
        <w:tblLook w:val="04A0" w:firstRow="1" w:lastRow="0" w:firstColumn="1" w:lastColumn="0" w:noHBand="0" w:noVBand="1"/>
      </w:tblPr>
      <w:tblGrid>
        <w:gridCol w:w="8856"/>
      </w:tblGrid>
      <w:tr w:rsidR="000930C6" w:rsidRPr="00FE477F" w14:paraId="4C76055E" w14:textId="77777777" w:rsidTr="000930C6">
        <w:tc>
          <w:tcPr>
            <w:tcW w:w="8856" w:type="dxa"/>
            <w:shd w:val="clear" w:color="auto" w:fill="1F497D" w:themeFill="text2"/>
          </w:tcPr>
          <w:p w14:paraId="629014AC" w14:textId="66B8BCCA" w:rsidR="000930C6" w:rsidRPr="00FE477F" w:rsidRDefault="000930C6" w:rsidP="000930C6">
            <w:pPr>
              <w:jc w:val="center"/>
              <w:rPr>
                <w:rFonts w:ascii="Arial" w:hAnsi="Arial" w:cs="Arial"/>
                <w:color w:val="FFFFFF" w:themeColor="background1"/>
              </w:rPr>
            </w:pPr>
            <w:r w:rsidRPr="00FE477F">
              <w:rPr>
                <w:rFonts w:ascii="Arial" w:hAnsi="Arial" w:cs="Arial"/>
                <w:color w:val="FFFFFF" w:themeColor="background1"/>
              </w:rPr>
              <w:t>GRADING</w:t>
            </w:r>
          </w:p>
        </w:tc>
      </w:tr>
    </w:tbl>
    <w:p w14:paraId="5417DB4B" w14:textId="77777777" w:rsidR="008D4EFC" w:rsidRPr="00EF2B0E" w:rsidRDefault="008D4EFC" w:rsidP="00397E44">
      <w:pPr>
        <w:rPr>
          <w:rFonts w:ascii="Times" w:eastAsia="Times New Roman" w:hAnsi="Times"/>
          <w:sz w:val="20"/>
          <w:szCs w:val="20"/>
        </w:rPr>
      </w:pPr>
    </w:p>
    <w:tbl>
      <w:tblPr>
        <w:tblW w:w="0" w:type="auto"/>
        <w:jc w:val="center"/>
        <w:tblInd w:w="-442" w:type="dxa"/>
        <w:tblCellMar>
          <w:top w:w="15" w:type="dxa"/>
          <w:left w:w="15" w:type="dxa"/>
          <w:bottom w:w="15" w:type="dxa"/>
          <w:right w:w="15" w:type="dxa"/>
        </w:tblCellMar>
        <w:tblLook w:val="04A0" w:firstRow="1" w:lastRow="0" w:firstColumn="1" w:lastColumn="0" w:noHBand="0" w:noVBand="1"/>
      </w:tblPr>
      <w:tblGrid>
        <w:gridCol w:w="4057"/>
        <w:gridCol w:w="2610"/>
      </w:tblGrid>
      <w:tr w:rsidR="007532F6" w:rsidRPr="00EF2B0E" w14:paraId="62136E98" w14:textId="77777777" w:rsidTr="00F1797E">
        <w:trPr>
          <w:jc w:val="center"/>
        </w:trPr>
        <w:tc>
          <w:tcPr>
            <w:tcW w:w="4057" w:type="dxa"/>
            <w:tcBorders>
              <w:top w:val="single" w:sz="6" w:space="0" w:color="000000"/>
              <w:left w:val="single" w:sz="6" w:space="0" w:color="000000"/>
              <w:bottom w:val="single" w:sz="6" w:space="0" w:color="000000"/>
              <w:right w:val="single" w:sz="6" w:space="0" w:color="000000"/>
            </w:tcBorders>
            <w:shd w:val="clear" w:color="auto" w:fill="B3B3B3"/>
          </w:tcPr>
          <w:p w14:paraId="3BA74A2A" w14:textId="31887C8B" w:rsidR="007532F6" w:rsidRPr="00014E48" w:rsidRDefault="007532F6" w:rsidP="00397E44">
            <w:pPr>
              <w:spacing w:line="0" w:lineRule="atLeast"/>
              <w:rPr>
                <w:b/>
                <w:color w:val="000000"/>
              </w:rPr>
            </w:pPr>
            <w:r w:rsidRPr="00014E48">
              <w:rPr>
                <w:b/>
                <w:color w:val="000000"/>
              </w:rPr>
              <w:t xml:space="preserve">Assignment </w:t>
            </w:r>
          </w:p>
        </w:tc>
        <w:tc>
          <w:tcPr>
            <w:tcW w:w="261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tcPr>
          <w:p w14:paraId="3244B8F8" w14:textId="50B0FBC0" w:rsidR="007532F6" w:rsidRPr="007532F6" w:rsidRDefault="007532F6" w:rsidP="00397E44">
            <w:pPr>
              <w:spacing w:line="0" w:lineRule="atLeast"/>
              <w:rPr>
                <w:b/>
              </w:rPr>
            </w:pPr>
            <w:r w:rsidRPr="007532F6">
              <w:rPr>
                <w:b/>
                <w:color w:val="000000"/>
              </w:rPr>
              <w:t>Weight/Point Value</w:t>
            </w:r>
          </w:p>
        </w:tc>
      </w:tr>
      <w:tr w:rsidR="007532F6" w:rsidRPr="00EF2B0E" w14:paraId="0E7FBBCC" w14:textId="77777777" w:rsidTr="00F1797E">
        <w:trPr>
          <w:trHeight w:val="309"/>
          <w:jc w:val="center"/>
        </w:trPr>
        <w:tc>
          <w:tcPr>
            <w:tcW w:w="4057" w:type="dxa"/>
            <w:tcBorders>
              <w:top w:val="single" w:sz="6" w:space="0" w:color="000000"/>
              <w:left w:val="single" w:sz="6" w:space="0" w:color="000000"/>
              <w:bottom w:val="single" w:sz="6" w:space="0" w:color="000000"/>
              <w:right w:val="single" w:sz="6" w:space="0" w:color="000000"/>
            </w:tcBorders>
          </w:tcPr>
          <w:p w14:paraId="55C62408" w14:textId="687D0F3A" w:rsidR="007532F6" w:rsidRPr="004D19C2" w:rsidRDefault="0087442C" w:rsidP="0087442C">
            <w:pPr>
              <w:spacing w:line="0" w:lineRule="atLeast"/>
            </w:pPr>
            <w:r>
              <w:t>Biw</w:t>
            </w:r>
            <w:r w:rsidR="00F1797E">
              <w:t xml:space="preserve">eekly Online Interaction, Reading Assignments, &amp; Video Lectures </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E869D21" w14:textId="198D668D" w:rsidR="007532F6" w:rsidRPr="004D19C2" w:rsidRDefault="00D3567A" w:rsidP="00397E44">
            <w:pPr>
              <w:spacing w:line="0" w:lineRule="atLeast"/>
            </w:pPr>
            <w:r>
              <w:t>30</w:t>
            </w:r>
          </w:p>
        </w:tc>
      </w:tr>
      <w:tr w:rsidR="007532F6" w:rsidRPr="00EF2B0E" w14:paraId="5A71FD50" w14:textId="77777777" w:rsidTr="00F1797E">
        <w:trPr>
          <w:jc w:val="center"/>
        </w:trPr>
        <w:tc>
          <w:tcPr>
            <w:tcW w:w="4057" w:type="dxa"/>
            <w:tcBorders>
              <w:top w:val="single" w:sz="6" w:space="0" w:color="000000"/>
              <w:left w:val="single" w:sz="6" w:space="0" w:color="000000"/>
              <w:bottom w:val="single" w:sz="6" w:space="0" w:color="000000"/>
              <w:right w:val="single" w:sz="6" w:space="0" w:color="000000"/>
            </w:tcBorders>
          </w:tcPr>
          <w:p w14:paraId="0168DA1E" w14:textId="602674A1" w:rsidR="007532F6" w:rsidRPr="004D19C2" w:rsidRDefault="00F1797E" w:rsidP="00397E44">
            <w:pPr>
              <w:spacing w:line="0" w:lineRule="atLeast"/>
            </w:pPr>
            <w:r>
              <w:t>Ecclesiology Book Review</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5544751" w14:textId="03A6DA3B" w:rsidR="007532F6" w:rsidRPr="004D19C2" w:rsidRDefault="00F1797E" w:rsidP="00397E44">
            <w:pPr>
              <w:spacing w:line="0" w:lineRule="atLeast"/>
            </w:pPr>
            <w:r>
              <w:t>15</w:t>
            </w:r>
          </w:p>
        </w:tc>
      </w:tr>
      <w:tr w:rsidR="007532F6" w:rsidRPr="00EF2B0E" w14:paraId="3AC0227C" w14:textId="77777777" w:rsidTr="00F1797E">
        <w:trPr>
          <w:jc w:val="center"/>
        </w:trPr>
        <w:tc>
          <w:tcPr>
            <w:tcW w:w="4057" w:type="dxa"/>
            <w:tcBorders>
              <w:top w:val="single" w:sz="6" w:space="0" w:color="000000"/>
              <w:left w:val="single" w:sz="6" w:space="0" w:color="000000"/>
              <w:bottom w:val="single" w:sz="6" w:space="0" w:color="000000"/>
              <w:right w:val="single" w:sz="6" w:space="0" w:color="000000"/>
            </w:tcBorders>
          </w:tcPr>
          <w:p w14:paraId="25372924" w14:textId="58E4D7A2" w:rsidR="007532F6" w:rsidRPr="004D19C2" w:rsidRDefault="00F1797E" w:rsidP="00397E44">
            <w:pPr>
              <w:spacing w:line="0" w:lineRule="atLeast"/>
            </w:pPr>
            <w:r>
              <w:t>Ecclesiology Reflection Paper</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20FC538" w14:textId="7FA1ABA4" w:rsidR="007532F6" w:rsidRPr="004D19C2" w:rsidRDefault="00F1797E" w:rsidP="00397E44">
            <w:pPr>
              <w:spacing w:line="0" w:lineRule="atLeast"/>
            </w:pPr>
            <w:r>
              <w:t>55</w:t>
            </w:r>
          </w:p>
        </w:tc>
      </w:tr>
      <w:tr w:rsidR="007532F6" w:rsidRPr="008D4EFC" w14:paraId="09221BE4" w14:textId="77777777" w:rsidTr="00F1797E">
        <w:trPr>
          <w:jc w:val="center"/>
        </w:trPr>
        <w:tc>
          <w:tcPr>
            <w:tcW w:w="4057" w:type="dxa"/>
            <w:tcBorders>
              <w:top w:val="single" w:sz="6" w:space="0" w:color="000000"/>
              <w:left w:val="single" w:sz="6" w:space="0" w:color="000000"/>
              <w:bottom w:val="single" w:sz="6" w:space="0" w:color="000000"/>
              <w:right w:val="single" w:sz="6" w:space="0" w:color="000000"/>
            </w:tcBorders>
          </w:tcPr>
          <w:p w14:paraId="367D0C84" w14:textId="77777777" w:rsidR="007532F6" w:rsidRPr="004D19C2" w:rsidRDefault="007532F6" w:rsidP="00397E44">
            <w:pPr>
              <w:rPr>
                <w:rFonts w:ascii="Times" w:eastAsia="Times New Roman" w:hAnsi="Times"/>
                <w:sz w:val="1"/>
                <w:szCs w:val="20"/>
              </w:rPr>
            </w:pP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A186EF" w14:textId="244BD91F" w:rsidR="007532F6" w:rsidRPr="004D19C2" w:rsidRDefault="007532F6" w:rsidP="00397E44">
            <w:pPr>
              <w:rPr>
                <w:rFonts w:eastAsia="Times New Roman"/>
              </w:rPr>
            </w:pPr>
            <w:r w:rsidRPr="004D19C2">
              <w:rPr>
                <w:b/>
              </w:rPr>
              <w:t>Total:</w:t>
            </w:r>
            <w:r w:rsidRPr="004D19C2">
              <w:t xml:space="preserve"> 100</w:t>
            </w:r>
          </w:p>
        </w:tc>
      </w:tr>
    </w:tbl>
    <w:p w14:paraId="71BB4711" w14:textId="77777777" w:rsidR="00EF2B0E" w:rsidRPr="00EF2B0E" w:rsidRDefault="00EF2B0E" w:rsidP="00397E44">
      <w:pPr>
        <w:rPr>
          <w:rFonts w:ascii="Times" w:eastAsia="Times New Roman" w:hAnsi="Times"/>
          <w:sz w:val="20"/>
          <w:szCs w:val="20"/>
        </w:rPr>
      </w:pPr>
    </w:p>
    <w:p w14:paraId="42ECF1F4" w14:textId="77777777" w:rsidR="007532F6" w:rsidRDefault="007532F6" w:rsidP="003C1A87">
      <w:pPr>
        <w:keepNext/>
        <w:keepLines/>
        <w:outlineLvl w:val="1"/>
        <w:rPr>
          <w:rFonts w:eastAsia="Times New Roman"/>
          <w:b/>
          <w:bCs/>
          <w:iCs/>
        </w:rPr>
      </w:pPr>
    </w:p>
    <w:p w14:paraId="1441B6F3" w14:textId="34D0D727" w:rsidR="000930C6" w:rsidRDefault="00981FCF" w:rsidP="003C1A87">
      <w:pPr>
        <w:keepNext/>
        <w:keepLines/>
        <w:outlineLvl w:val="1"/>
        <w:rPr>
          <w:rFonts w:eastAsia="Times New Roman"/>
          <w:b/>
          <w:bCs/>
          <w:iCs/>
        </w:rPr>
      </w:pPr>
      <w:r w:rsidRPr="000930C6">
        <w:rPr>
          <w:rFonts w:eastAsia="Times New Roman"/>
          <w:b/>
          <w:bCs/>
          <w:iCs/>
        </w:rPr>
        <w:t>Grading Scale</w:t>
      </w:r>
    </w:p>
    <w:p w14:paraId="4ADAD2DA" w14:textId="77777777" w:rsidR="000D3035" w:rsidRPr="000D3035" w:rsidRDefault="000D3035" w:rsidP="003C1A87">
      <w:pPr>
        <w:keepNext/>
        <w:keepLines/>
        <w:outlineLvl w:val="1"/>
        <w:rPr>
          <w:rFonts w:eastAsia="Times New Roman"/>
          <w:b/>
          <w:bCs/>
          <w:iCs/>
        </w:rPr>
      </w:pPr>
    </w:p>
    <w:tbl>
      <w:tblPr>
        <w:tblW w:w="0" w:type="auto"/>
        <w:tblInd w:w="360" w:type="dxa"/>
        <w:tblLayout w:type="fixed"/>
        <w:tblCellMar>
          <w:top w:w="15" w:type="dxa"/>
          <w:left w:w="15" w:type="dxa"/>
          <w:bottom w:w="15" w:type="dxa"/>
          <w:right w:w="15" w:type="dxa"/>
        </w:tblCellMar>
        <w:tblLook w:val="04A0" w:firstRow="1" w:lastRow="0" w:firstColumn="1" w:lastColumn="0" w:noHBand="0" w:noVBand="1"/>
      </w:tblPr>
      <w:tblGrid>
        <w:gridCol w:w="706"/>
        <w:gridCol w:w="1152"/>
        <w:gridCol w:w="1152"/>
      </w:tblGrid>
      <w:tr w:rsidR="005422F8" w:rsidRPr="005422F8" w14:paraId="76721C00" w14:textId="77777777" w:rsidTr="003C1A87">
        <w:tc>
          <w:tcPr>
            <w:tcW w:w="706" w:type="dxa"/>
            <w:tcBorders>
              <w:top w:val="single" w:sz="6" w:space="0" w:color="000000"/>
              <w:left w:val="single" w:sz="6" w:space="0" w:color="000000"/>
              <w:bottom w:val="single" w:sz="6" w:space="0" w:color="000000"/>
              <w:right w:val="single" w:sz="6" w:space="0" w:color="000000"/>
            </w:tcBorders>
          </w:tcPr>
          <w:p w14:paraId="74692A2C" w14:textId="046D138C" w:rsidR="00A31813" w:rsidRPr="005422F8" w:rsidRDefault="00A31813" w:rsidP="003C1A87">
            <w:pPr>
              <w:keepNext/>
              <w:keepLines/>
              <w:spacing w:line="0" w:lineRule="atLeast"/>
              <w:rPr>
                <w:b/>
                <w:bCs/>
              </w:rPr>
            </w:pPr>
            <w:r w:rsidRPr="005422F8">
              <w:rPr>
                <w:b/>
                <w:bCs/>
              </w:rPr>
              <w:t>Letter</w:t>
            </w:r>
          </w:p>
        </w:tc>
        <w:tc>
          <w:tcPr>
            <w:tcW w:w="1152" w:type="dxa"/>
            <w:tcBorders>
              <w:top w:val="single" w:sz="6" w:space="0" w:color="000000"/>
              <w:left w:val="single" w:sz="6" w:space="0" w:color="000000"/>
              <w:bottom w:val="single" w:sz="6" w:space="0" w:color="000000"/>
              <w:right w:val="single" w:sz="6" w:space="0" w:color="000000"/>
            </w:tcBorders>
          </w:tcPr>
          <w:p w14:paraId="280B614F" w14:textId="341E8B0D" w:rsidR="00A31813" w:rsidRPr="005422F8" w:rsidRDefault="00A31813" w:rsidP="003C1A87">
            <w:pPr>
              <w:keepNext/>
              <w:keepLines/>
              <w:spacing w:line="0" w:lineRule="atLeast"/>
              <w:jc w:val="center"/>
              <w:rPr>
                <w:b/>
                <w:bCs/>
              </w:rPr>
            </w:pPr>
            <w:r w:rsidRPr="005422F8">
              <w:rPr>
                <w:b/>
                <w:bCs/>
              </w:rPr>
              <w:t>Lowest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4A09A5" w14:textId="4A6BE3B5" w:rsidR="00A31813" w:rsidRPr="005422F8" w:rsidRDefault="00A31813" w:rsidP="003C1A87">
            <w:pPr>
              <w:keepNext/>
              <w:keepLines/>
              <w:spacing w:line="0" w:lineRule="atLeast"/>
              <w:rPr>
                <w:rFonts w:ascii="Times" w:hAnsi="Times"/>
                <w:sz w:val="20"/>
                <w:szCs w:val="20"/>
              </w:rPr>
            </w:pPr>
            <w:r w:rsidRPr="005422F8">
              <w:rPr>
                <w:b/>
                <w:bCs/>
              </w:rPr>
              <w:t>Highest</w:t>
            </w:r>
          </w:p>
        </w:tc>
      </w:tr>
      <w:tr w:rsidR="005422F8" w:rsidRPr="005422F8" w14:paraId="67C435F9" w14:textId="77777777" w:rsidTr="003C1A87">
        <w:tc>
          <w:tcPr>
            <w:tcW w:w="706" w:type="dxa"/>
            <w:tcBorders>
              <w:top w:val="single" w:sz="6" w:space="0" w:color="000000"/>
              <w:left w:val="single" w:sz="6" w:space="0" w:color="000000"/>
              <w:bottom w:val="single" w:sz="6" w:space="0" w:color="000000"/>
              <w:right w:val="single" w:sz="6" w:space="0" w:color="000000"/>
            </w:tcBorders>
          </w:tcPr>
          <w:p w14:paraId="3B9266F6" w14:textId="1E7A47DC" w:rsidR="00A31813" w:rsidRPr="005422F8" w:rsidRDefault="00A31813" w:rsidP="003C1A87">
            <w:pPr>
              <w:keepNext/>
              <w:keepLines/>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523BCA86" w14:textId="1A024D8F" w:rsidR="00A31813" w:rsidRPr="005422F8" w:rsidRDefault="00D97EFD" w:rsidP="003C1A87">
            <w:pPr>
              <w:keepNext/>
              <w:keepLines/>
              <w:spacing w:line="0" w:lineRule="atLeast"/>
              <w:jc w:val="center"/>
            </w:pPr>
            <w:r w:rsidRPr="005422F8">
              <w:t>95.00</w:t>
            </w:r>
            <w:r w:rsidR="00A31813" w:rsidRPr="005422F8">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A93366" w14:textId="74934C5B" w:rsidR="00A31813" w:rsidRPr="005422F8" w:rsidRDefault="00D97EFD" w:rsidP="003C1A87">
            <w:pPr>
              <w:keepNext/>
              <w:keepLines/>
              <w:spacing w:line="0" w:lineRule="atLeast"/>
              <w:rPr>
                <w:rFonts w:ascii="Times" w:hAnsi="Times"/>
                <w:sz w:val="20"/>
                <w:szCs w:val="20"/>
              </w:rPr>
            </w:pPr>
            <w:r w:rsidRPr="005422F8">
              <w:t>100.00</w:t>
            </w:r>
            <w:r w:rsidR="00A31813" w:rsidRPr="005422F8">
              <w:t>%</w:t>
            </w:r>
          </w:p>
        </w:tc>
      </w:tr>
      <w:tr w:rsidR="005422F8" w:rsidRPr="005422F8" w14:paraId="1EA9793F" w14:textId="77777777" w:rsidTr="003C1A87">
        <w:tc>
          <w:tcPr>
            <w:tcW w:w="706" w:type="dxa"/>
            <w:tcBorders>
              <w:top w:val="single" w:sz="6" w:space="0" w:color="000000"/>
              <w:left w:val="single" w:sz="6" w:space="0" w:color="000000"/>
              <w:bottom w:val="single" w:sz="6" w:space="0" w:color="000000"/>
              <w:right w:val="single" w:sz="6" w:space="0" w:color="000000"/>
            </w:tcBorders>
          </w:tcPr>
          <w:p w14:paraId="4ED6EA32" w14:textId="5423732D" w:rsidR="00A31813" w:rsidRPr="005422F8" w:rsidRDefault="00A31813" w:rsidP="00397E44">
            <w:pPr>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42CCC384" w14:textId="656636F8" w:rsidR="00A31813" w:rsidRPr="005422F8" w:rsidRDefault="00D97EFD" w:rsidP="00A01899">
            <w:pPr>
              <w:spacing w:line="0" w:lineRule="atLeast"/>
              <w:jc w:val="center"/>
            </w:pPr>
            <w:r w:rsidRPr="005422F8">
              <w:t>90.00</w:t>
            </w:r>
            <w:r w:rsidR="00A31813" w:rsidRPr="005422F8">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577329" w14:textId="517F04C2" w:rsidR="00A31813" w:rsidRPr="005422F8" w:rsidRDefault="00D97EFD" w:rsidP="00A01899">
            <w:pPr>
              <w:spacing w:line="0" w:lineRule="atLeast"/>
              <w:jc w:val="center"/>
              <w:rPr>
                <w:rFonts w:ascii="Times" w:hAnsi="Times"/>
                <w:sz w:val="20"/>
                <w:szCs w:val="20"/>
              </w:rPr>
            </w:pPr>
            <w:r w:rsidRPr="005422F8">
              <w:t>94.99</w:t>
            </w:r>
            <w:r w:rsidR="00A31813" w:rsidRPr="005422F8">
              <w:t>%</w:t>
            </w:r>
          </w:p>
        </w:tc>
      </w:tr>
      <w:tr w:rsidR="005422F8" w:rsidRPr="005422F8" w14:paraId="36A53EE1" w14:textId="77777777" w:rsidTr="003C1A87">
        <w:tc>
          <w:tcPr>
            <w:tcW w:w="706" w:type="dxa"/>
            <w:tcBorders>
              <w:top w:val="single" w:sz="6" w:space="0" w:color="000000"/>
              <w:left w:val="single" w:sz="6" w:space="0" w:color="000000"/>
              <w:bottom w:val="single" w:sz="6" w:space="0" w:color="000000"/>
              <w:right w:val="single" w:sz="6" w:space="0" w:color="000000"/>
            </w:tcBorders>
          </w:tcPr>
          <w:p w14:paraId="1FEF13CB" w14:textId="6F065E49" w:rsidR="00A31813" w:rsidRPr="005422F8" w:rsidRDefault="00A31813" w:rsidP="00397E44">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6ADB6794" w14:textId="1D57C800" w:rsidR="00A31813" w:rsidRPr="005422F8" w:rsidRDefault="00D97EFD" w:rsidP="00A01899">
            <w:pPr>
              <w:spacing w:line="0" w:lineRule="atLeast"/>
              <w:jc w:val="center"/>
            </w:pPr>
            <w:r w:rsidRPr="005422F8">
              <w:t>87.00</w:t>
            </w:r>
            <w:r w:rsidR="00A31813" w:rsidRPr="005422F8">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9D3B87" w14:textId="3BD0B8E5" w:rsidR="00A31813" w:rsidRPr="005422F8" w:rsidRDefault="00D97EFD" w:rsidP="00A01899">
            <w:pPr>
              <w:spacing w:line="0" w:lineRule="atLeast"/>
              <w:jc w:val="center"/>
              <w:rPr>
                <w:rFonts w:ascii="Times" w:hAnsi="Times"/>
                <w:sz w:val="20"/>
                <w:szCs w:val="20"/>
              </w:rPr>
            </w:pPr>
            <w:r w:rsidRPr="005422F8">
              <w:t>89.99</w:t>
            </w:r>
            <w:r w:rsidR="00A31813" w:rsidRPr="005422F8">
              <w:t>%</w:t>
            </w:r>
          </w:p>
        </w:tc>
      </w:tr>
      <w:tr w:rsidR="005422F8" w:rsidRPr="005422F8" w14:paraId="0718B9B7" w14:textId="77777777" w:rsidTr="003C1A87">
        <w:tc>
          <w:tcPr>
            <w:tcW w:w="706" w:type="dxa"/>
            <w:tcBorders>
              <w:top w:val="single" w:sz="6" w:space="0" w:color="000000"/>
              <w:left w:val="single" w:sz="6" w:space="0" w:color="000000"/>
              <w:bottom w:val="single" w:sz="6" w:space="0" w:color="000000"/>
              <w:right w:val="single" w:sz="6" w:space="0" w:color="000000"/>
            </w:tcBorders>
          </w:tcPr>
          <w:p w14:paraId="2407A87F" w14:textId="625C07A9" w:rsidR="00A31813" w:rsidRPr="005422F8" w:rsidRDefault="00A31813" w:rsidP="00397E44">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670DB542" w14:textId="4BA05DCC" w:rsidR="00A31813" w:rsidRPr="005422F8" w:rsidRDefault="00D97EFD" w:rsidP="00A01899">
            <w:pPr>
              <w:spacing w:line="0" w:lineRule="atLeast"/>
              <w:jc w:val="center"/>
            </w:pPr>
            <w:r w:rsidRPr="005422F8">
              <w:t>84.00</w:t>
            </w:r>
            <w:r w:rsidR="00A31813" w:rsidRPr="005422F8">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6A0EE2" w14:textId="08F1D52A" w:rsidR="00A31813" w:rsidRPr="005422F8" w:rsidRDefault="00D97EFD" w:rsidP="00A01899">
            <w:pPr>
              <w:spacing w:line="0" w:lineRule="atLeast"/>
              <w:jc w:val="center"/>
              <w:rPr>
                <w:rFonts w:ascii="Times" w:hAnsi="Times"/>
                <w:sz w:val="20"/>
                <w:szCs w:val="20"/>
              </w:rPr>
            </w:pPr>
            <w:r w:rsidRPr="005422F8">
              <w:t>86.99</w:t>
            </w:r>
            <w:r w:rsidR="00A31813" w:rsidRPr="005422F8">
              <w:t>%</w:t>
            </w:r>
          </w:p>
        </w:tc>
      </w:tr>
      <w:tr w:rsidR="005422F8" w:rsidRPr="005422F8" w14:paraId="579CF347" w14:textId="77777777" w:rsidTr="003C1A87">
        <w:tc>
          <w:tcPr>
            <w:tcW w:w="706" w:type="dxa"/>
            <w:tcBorders>
              <w:top w:val="single" w:sz="6" w:space="0" w:color="000000"/>
              <w:left w:val="single" w:sz="6" w:space="0" w:color="000000"/>
              <w:bottom w:val="single" w:sz="6" w:space="0" w:color="000000"/>
              <w:right w:val="single" w:sz="6" w:space="0" w:color="000000"/>
            </w:tcBorders>
          </w:tcPr>
          <w:p w14:paraId="7951F7D6" w14:textId="7F9EC305" w:rsidR="00A31813" w:rsidRPr="005422F8" w:rsidRDefault="00A31813" w:rsidP="00397E44">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6A8CB3CC" w14:textId="623B44FB" w:rsidR="00A31813" w:rsidRPr="005422F8" w:rsidRDefault="00A31813" w:rsidP="00A01899">
            <w:pPr>
              <w:spacing w:line="0" w:lineRule="atLeast"/>
              <w:jc w:val="center"/>
            </w:pPr>
            <w:r w:rsidRPr="005422F8">
              <w:t>80.00%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995781" w14:textId="6239E2A5" w:rsidR="00A31813" w:rsidRPr="005422F8" w:rsidRDefault="00A31813" w:rsidP="00A01899">
            <w:pPr>
              <w:spacing w:line="0" w:lineRule="atLeast"/>
              <w:jc w:val="center"/>
              <w:rPr>
                <w:rFonts w:ascii="Times" w:hAnsi="Times"/>
                <w:sz w:val="20"/>
                <w:szCs w:val="20"/>
              </w:rPr>
            </w:pPr>
            <w:r w:rsidRPr="005422F8">
              <w:t>83.99%</w:t>
            </w:r>
          </w:p>
        </w:tc>
      </w:tr>
      <w:tr w:rsidR="005422F8" w:rsidRPr="005422F8" w14:paraId="4FE9584B" w14:textId="77777777" w:rsidTr="003C1A87">
        <w:tc>
          <w:tcPr>
            <w:tcW w:w="706" w:type="dxa"/>
            <w:tcBorders>
              <w:top w:val="single" w:sz="6" w:space="0" w:color="000000"/>
              <w:left w:val="single" w:sz="6" w:space="0" w:color="000000"/>
              <w:bottom w:val="single" w:sz="6" w:space="0" w:color="000000"/>
              <w:right w:val="single" w:sz="6" w:space="0" w:color="000000"/>
            </w:tcBorders>
          </w:tcPr>
          <w:p w14:paraId="36650D56" w14:textId="08AC94D9" w:rsidR="00A31813" w:rsidRPr="005422F8" w:rsidRDefault="00A31813" w:rsidP="00397E44">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03335209" w14:textId="16D24447" w:rsidR="00A31813" w:rsidRPr="005422F8" w:rsidRDefault="00D97EFD" w:rsidP="00A01899">
            <w:pPr>
              <w:spacing w:line="0" w:lineRule="atLeast"/>
              <w:jc w:val="center"/>
            </w:pPr>
            <w:r w:rsidRPr="005422F8">
              <w:t>77.00</w:t>
            </w:r>
            <w:r w:rsidR="00A31813" w:rsidRPr="005422F8">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2DD86A" w14:textId="1B920B45" w:rsidR="00A31813" w:rsidRPr="005422F8" w:rsidRDefault="00A31813" w:rsidP="00A01899">
            <w:pPr>
              <w:spacing w:line="0" w:lineRule="atLeast"/>
              <w:jc w:val="center"/>
              <w:rPr>
                <w:rFonts w:ascii="Times" w:hAnsi="Times"/>
                <w:sz w:val="20"/>
                <w:szCs w:val="20"/>
              </w:rPr>
            </w:pPr>
            <w:r w:rsidRPr="005422F8">
              <w:t>79.99</w:t>
            </w:r>
            <w:r w:rsidR="00D97EFD" w:rsidRPr="005422F8">
              <w:t>%</w:t>
            </w:r>
          </w:p>
        </w:tc>
      </w:tr>
      <w:tr w:rsidR="005422F8" w:rsidRPr="005422F8" w14:paraId="7F89A064" w14:textId="77777777" w:rsidTr="003C1A87">
        <w:tc>
          <w:tcPr>
            <w:tcW w:w="706" w:type="dxa"/>
            <w:tcBorders>
              <w:top w:val="single" w:sz="6" w:space="0" w:color="000000"/>
              <w:left w:val="single" w:sz="6" w:space="0" w:color="000000"/>
              <w:bottom w:val="single" w:sz="6" w:space="0" w:color="000000"/>
              <w:right w:val="single" w:sz="6" w:space="0" w:color="000000"/>
            </w:tcBorders>
          </w:tcPr>
          <w:p w14:paraId="4950AAD3" w14:textId="5FD71063" w:rsidR="00A31813" w:rsidRPr="005422F8" w:rsidRDefault="00A31813" w:rsidP="00397E44">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1C709194" w14:textId="4CC727BD" w:rsidR="00A31813" w:rsidRPr="005422F8" w:rsidRDefault="00D97EFD" w:rsidP="00A01899">
            <w:pPr>
              <w:spacing w:line="0" w:lineRule="atLeast"/>
              <w:jc w:val="center"/>
            </w:pPr>
            <w:r w:rsidRPr="005422F8">
              <w:t>74.00</w:t>
            </w:r>
            <w:r w:rsidR="00A31813" w:rsidRPr="005422F8">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D1E5F" w14:textId="2352B364" w:rsidR="00A31813" w:rsidRPr="005422F8" w:rsidRDefault="00D97EFD" w:rsidP="00A01899">
            <w:pPr>
              <w:spacing w:line="0" w:lineRule="atLeast"/>
              <w:jc w:val="center"/>
              <w:rPr>
                <w:rFonts w:ascii="Times" w:hAnsi="Times"/>
                <w:sz w:val="20"/>
                <w:szCs w:val="20"/>
              </w:rPr>
            </w:pPr>
            <w:r w:rsidRPr="005422F8">
              <w:t>76.99</w:t>
            </w:r>
            <w:r w:rsidR="00A31813" w:rsidRPr="005422F8">
              <w:t>%</w:t>
            </w:r>
          </w:p>
        </w:tc>
      </w:tr>
      <w:tr w:rsidR="005422F8" w:rsidRPr="005422F8" w14:paraId="0DCE6A6B" w14:textId="77777777" w:rsidTr="003C1A87">
        <w:tc>
          <w:tcPr>
            <w:tcW w:w="706" w:type="dxa"/>
            <w:tcBorders>
              <w:top w:val="single" w:sz="6" w:space="0" w:color="000000"/>
              <w:left w:val="single" w:sz="6" w:space="0" w:color="000000"/>
              <w:bottom w:val="single" w:sz="6" w:space="0" w:color="000000"/>
              <w:right w:val="single" w:sz="6" w:space="0" w:color="000000"/>
            </w:tcBorders>
          </w:tcPr>
          <w:p w14:paraId="09955270" w14:textId="589C91B6" w:rsidR="00A31813" w:rsidRPr="005422F8" w:rsidRDefault="00A31813" w:rsidP="00397E44">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43238BDC" w14:textId="0F4C570E" w:rsidR="00A31813" w:rsidRPr="005422F8" w:rsidRDefault="00D97EFD" w:rsidP="00A01899">
            <w:pPr>
              <w:spacing w:line="0" w:lineRule="atLeast"/>
              <w:jc w:val="center"/>
            </w:pPr>
            <w:r w:rsidRPr="005422F8">
              <w:t>70.00</w:t>
            </w:r>
            <w:r w:rsidR="00A31813" w:rsidRPr="005422F8">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DB18EF" w14:textId="1943E20B" w:rsidR="00A31813" w:rsidRPr="005422F8" w:rsidRDefault="00D97EFD" w:rsidP="00A01899">
            <w:pPr>
              <w:spacing w:line="0" w:lineRule="atLeast"/>
              <w:jc w:val="center"/>
              <w:rPr>
                <w:rFonts w:ascii="Times" w:hAnsi="Times"/>
                <w:sz w:val="20"/>
                <w:szCs w:val="20"/>
              </w:rPr>
            </w:pPr>
            <w:r w:rsidRPr="005422F8">
              <w:t>73.99</w:t>
            </w:r>
            <w:r w:rsidR="00A31813" w:rsidRPr="005422F8">
              <w:t>%</w:t>
            </w:r>
          </w:p>
        </w:tc>
      </w:tr>
      <w:tr w:rsidR="005422F8" w:rsidRPr="005422F8" w14:paraId="1EDBD069" w14:textId="77777777" w:rsidTr="003C1A87">
        <w:tc>
          <w:tcPr>
            <w:tcW w:w="706" w:type="dxa"/>
            <w:tcBorders>
              <w:top w:val="single" w:sz="6" w:space="0" w:color="000000"/>
              <w:left w:val="single" w:sz="6" w:space="0" w:color="000000"/>
              <w:bottom w:val="single" w:sz="6" w:space="0" w:color="000000"/>
              <w:right w:val="single" w:sz="6" w:space="0" w:color="000000"/>
            </w:tcBorders>
          </w:tcPr>
          <w:p w14:paraId="481ADDDE" w14:textId="098ED49A" w:rsidR="00A31813" w:rsidRPr="005422F8" w:rsidRDefault="00A31813" w:rsidP="00397E44">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6FC6CCBE" w14:textId="7EB45BF2" w:rsidR="00A31813" w:rsidRPr="005422F8" w:rsidRDefault="00D97EFD" w:rsidP="00A01899">
            <w:pPr>
              <w:spacing w:line="0" w:lineRule="atLeast"/>
              <w:jc w:val="center"/>
            </w:pPr>
            <w:r w:rsidRPr="005422F8">
              <w:t>67.00</w:t>
            </w:r>
            <w:r w:rsidR="00A31813" w:rsidRPr="005422F8">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D54038" w14:textId="6873914D" w:rsidR="00A31813" w:rsidRPr="005422F8" w:rsidRDefault="00D97EFD" w:rsidP="00A01899">
            <w:pPr>
              <w:spacing w:line="0" w:lineRule="atLeast"/>
              <w:jc w:val="center"/>
              <w:rPr>
                <w:rFonts w:ascii="Times" w:hAnsi="Times"/>
                <w:sz w:val="20"/>
                <w:szCs w:val="20"/>
              </w:rPr>
            </w:pPr>
            <w:r w:rsidRPr="005422F8">
              <w:t>69.99</w:t>
            </w:r>
            <w:r w:rsidR="00A31813" w:rsidRPr="005422F8">
              <w:t>%</w:t>
            </w:r>
          </w:p>
        </w:tc>
      </w:tr>
      <w:tr w:rsidR="005422F8" w:rsidRPr="005422F8" w14:paraId="65B684A7" w14:textId="77777777" w:rsidTr="003C1A87">
        <w:tc>
          <w:tcPr>
            <w:tcW w:w="706" w:type="dxa"/>
            <w:tcBorders>
              <w:top w:val="single" w:sz="6" w:space="0" w:color="000000"/>
              <w:left w:val="single" w:sz="6" w:space="0" w:color="000000"/>
              <w:bottom w:val="single" w:sz="6" w:space="0" w:color="000000"/>
              <w:right w:val="single" w:sz="6" w:space="0" w:color="000000"/>
            </w:tcBorders>
          </w:tcPr>
          <w:p w14:paraId="29610EE7" w14:textId="477ED77C" w:rsidR="00A31813" w:rsidRPr="005422F8" w:rsidRDefault="00A31813" w:rsidP="00397E44">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5D94FAD1" w14:textId="68384507" w:rsidR="00A31813" w:rsidRPr="005422F8" w:rsidRDefault="00D97EFD" w:rsidP="00A01899">
            <w:pPr>
              <w:spacing w:line="0" w:lineRule="atLeast"/>
              <w:jc w:val="center"/>
            </w:pPr>
            <w:r w:rsidRPr="005422F8">
              <w:t>64.00</w:t>
            </w:r>
            <w:r w:rsidR="00A31813" w:rsidRPr="005422F8">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D70C95" w14:textId="11153CE9" w:rsidR="00A31813" w:rsidRPr="005422F8" w:rsidRDefault="00D97EFD" w:rsidP="00A01899">
            <w:pPr>
              <w:spacing w:line="0" w:lineRule="atLeast"/>
              <w:jc w:val="center"/>
              <w:rPr>
                <w:rFonts w:ascii="Times" w:hAnsi="Times"/>
                <w:sz w:val="20"/>
                <w:szCs w:val="20"/>
              </w:rPr>
            </w:pPr>
            <w:r w:rsidRPr="005422F8">
              <w:t>66.99</w:t>
            </w:r>
            <w:r w:rsidR="00A31813" w:rsidRPr="005422F8">
              <w:t>%</w:t>
            </w:r>
          </w:p>
        </w:tc>
      </w:tr>
      <w:tr w:rsidR="005422F8" w:rsidRPr="005422F8" w14:paraId="51F3550D" w14:textId="77777777" w:rsidTr="003C1A87">
        <w:tc>
          <w:tcPr>
            <w:tcW w:w="706" w:type="dxa"/>
            <w:tcBorders>
              <w:top w:val="single" w:sz="6" w:space="0" w:color="000000"/>
              <w:left w:val="single" w:sz="6" w:space="0" w:color="000000"/>
              <w:bottom w:val="single" w:sz="6" w:space="0" w:color="000000"/>
              <w:right w:val="single" w:sz="6" w:space="0" w:color="000000"/>
            </w:tcBorders>
          </w:tcPr>
          <w:p w14:paraId="19F02771" w14:textId="681D8B15" w:rsidR="00A31813" w:rsidRPr="005422F8" w:rsidRDefault="00A31813" w:rsidP="00397E44">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087213BA" w14:textId="51BD0FF5" w:rsidR="00A31813" w:rsidRPr="005422F8" w:rsidRDefault="00D97EFD" w:rsidP="00A01899">
            <w:pPr>
              <w:spacing w:line="0" w:lineRule="atLeast"/>
              <w:jc w:val="center"/>
            </w:pPr>
            <w:r w:rsidRPr="005422F8">
              <w:t>60.00</w:t>
            </w:r>
            <w:r w:rsidR="00A31813" w:rsidRPr="005422F8">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0BED3C" w14:textId="7CB8E3AF" w:rsidR="00A31813" w:rsidRPr="005422F8" w:rsidRDefault="00D97EFD" w:rsidP="00A01899">
            <w:pPr>
              <w:spacing w:line="0" w:lineRule="atLeast"/>
              <w:jc w:val="center"/>
              <w:rPr>
                <w:rFonts w:ascii="Times" w:hAnsi="Times"/>
                <w:sz w:val="20"/>
                <w:szCs w:val="20"/>
              </w:rPr>
            </w:pPr>
            <w:r w:rsidRPr="005422F8">
              <w:t>63.99</w:t>
            </w:r>
            <w:r w:rsidR="00A31813" w:rsidRPr="005422F8">
              <w:t>%</w:t>
            </w:r>
          </w:p>
        </w:tc>
      </w:tr>
      <w:tr w:rsidR="005422F8" w:rsidRPr="005422F8" w14:paraId="74B1A2B1" w14:textId="77777777" w:rsidTr="003C1A87">
        <w:tc>
          <w:tcPr>
            <w:tcW w:w="706" w:type="dxa"/>
            <w:tcBorders>
              <w:top w:val="single" w:sz="6" w:space="0" w:color="000000"/>
              <w:left w:val="single" w:sz="6" w:space="0" w:color="000000"/>
              <w:bottom w:val="single" w:sz="6" w:space="0" w:color="000000"/>
              <w:right w:val="single" w:sz="6" w:space="0" w:color="000000"/>
            </w:tcBorders>
          </w:tcPr>
          <w:p w14:paraId="1EF41E16" w14:textId="506D9911" w:rsidR="00A31813" w:rsidRPr="005422F8" w:rsidRDefault="00A31813" w:rsidP="00397E44">
            <w:pPr>
              <w:spacing w:line="0" w:lineRule="atLeast"/>
            </w:pPr>
            <w:r w:rsidRPr="005422F8">
              <w:t xml:space="preserve"> F</w:t>
            </w:r>
          </w:p>
        </w:tc>
        <w:tc>
          <w:tcPr>
            <w:tcW w:w="1152" w:type="dxa"/>
            <w:tcBorders>
              <w:top w:val="single" w:sz="6" w:space="0" w:color="000000"/>
              <w:left w:val="single" w:sz="6" w:space="0" w:color="000000"/>
              <w:bottom w:val="single" w:sz="6" w:space="0" w:color="000000"/>
              <w:right w:val="single" w:sz="6" w:space="0" w:color="000000"/>
            </w:tcBorders>
          </w:tcPr>
          <w:p w14:paraId="06EDBC40" w14:textId="5D1A11DA" w:rsidR="00A31813" w:rsidRPr="005422F8" w:rsidRDefault="00D97EFD" w:rsidP="00A01899">
            <w:pPr>
              <w:spacing w:line="0" w:lineRule="atLeast"/>
              <w:jc w:val="center"/>
            </w:pPr>
            <w:r w:rsidRPr="005422F8">
              <w:t>0.00</w:t>
            </w:r>
            <w:r w:rsidR="00A31813" w:rsidRPr="005422F8">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12BA98" w14:textId="39A88B4E" w:rsidR="00A31813" w:rsidRPr="005422F8" w:rsidRDefault="00D97EFD" w:rsidP="00A01899">
            <w:pPr>
              <w:spacing w:line="0" w:lineRule="atLeast"/>
              <w:jc w:val="center"/>
              <w:rPr>
                <w:rFonts w:ascii="Times" w:hAnsi="Times"/>
                <w:sz w:val="20"/>
                <w:szCs w:val="20"/>
              </w:rPr>
            </w:pPr>
            <w:r w:rsidRPr="005422F8">
              <w:t>59.99</w:t>
            </w:r>
            <w:r w:rsidR="00A31813" w:rsidRPr="005422F8">
              <w:t>%</w:t>
            </w:r>
          </w:p>
        </w:tc>
      </w:tr>
    </w:tbl>
    <w:p w14:paraId="038A6A7C" w14:textId="77777777" w:rsidR="00B8090B" w:rsidRDefault="00B8090B" w:rsidP="00397E44">
      <w:pPr>
        <w:rPr>
          <w:color w:val="FF0000"/>
        </w:rPr>
      </w:pPr>
    </w:p>
    <w:p w14:paraId="67538CCB" w14:textId="2E9D2926" w:rsidR="008B56E5" w:rsidRPr="008B56E5" w:rsidRDefault="008B56E5" w:rsidP="00397E44">
      <w:pPr>
        <w:rPr>
          <w:color w:val="FF0000"/>
        </w:rPr>
      </w:pPr>
      <w:r w:rsidRPr="008B56E5">
        <w:rPr>
          <w:rFonts w:cs="Charlotte Sans Book Plain"/>
          <w:color w:val="211D1E"/>
        </w:rPr>
        <w:t>The unit of credit is a semester hour, which is defined as one hour of classroom work per week for one semester, or its equivalent. The 4.00 point system is used to compute grade point standing. The grading system is:</w:t>
      </w:r>
    </w:p>
    <w:p w14:paraId="0B4D46AE" w14:textId="77777777" w:rsidR="008B56E5" w:rsidRDefault="008B56E5" w:rsidP="00397E44">
      <w:pPr>
        <w:rPr>
          <w:color w:val="FF0000"/>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525"/>
        <w:gridCol w:w="7105"/>
      </w:tblGrid>
      <w:tr w:rsidR="008B56E5" w14:paraId="4139F167" w14:textId="77777777" w:rsidTr="008B56E5">
        <w:tc>
          <w:tcPr>
            <w:tcW w:w="1525" w:type="dxa"/>
            <w:shd w:val="clear" w:color="auto" w:fill="1E497D"/>
          </w:tcPr>
          <w:p w14:paraId="37961993" w14:textId="58DD8F31" w:rsidR="00DD244D" w:rsidRPr="00DD244D" w:rsidRDefault="00DD244D" w:rsidP="008B56E5">
            <w:pPr>
              <w:jc w:val="center"/>
              <w:rPr>
                <w:rFonts w:ascii="Arial" w:hAnsi="Arial" w:cs="Arial"/>
                <w:color w:val="FFFFFF" w:themeColor="background1"/>
              </w:rPr>
            </w:pPr>
            <w:r>
              <w:rPr>
                <w:rFonts w:ascii="Arial" w:hAnsi="Arial" w:cs="Arial"/>
                <w:color w:val="FFFFFF" w:themeColor="background1"/>
              </w:rPr>
              <w:t>GRADE</w:t>
            </w:r>
          </w:p>
        </w:tc>
        <w:tc>
          <w:tcPr>
            <w:tcW w:w="7105" w:type="dxa"/>
            <w:shd w:val="clear" w:color="auto" w:fill="1E497D"/>
            <w:vAlign w:val="center"/>
          </w:tcPr>
          <w:p w14:paraId="145FFB57" w14:textId="33591375" w:rsidR="00DD244D" w:rsidRPr="00DD244D" w:rsidRDefault="00DD244D" w:rsidP="008B56E5">
            <w:pPr>
              <w:jc w:val="center"/>
              <w:rPr>
                <w:rFonts w:ascii="Arial" w:hAnsi="Arial" w:cs="Arial"/>
                <w:color w:val="FFFFFF" w:themeColor="background1"/>
              </w:rPr>
            </w:pPr>
            <w:r>
              <w:rPr>
                <w:rFonts w:ascii="Arial" w:hAnsi="Arial" w:cs="Arial"/>
                <w:color w:val="FFFFFF" w:themeColor="background1"/>
              </w:rPr>
              <w:t>EVALUATION CRITERIA</w:t>
            </w:r>
          </w:p>
        </w:tc>
      </w:tr>
      <w:tr w:rsidR="008B56E5" w14:paraId="58387E68" w14:textId="77777777" w:rsidTr="008B56E5">
        <w:tc>
          <w:tcPr>
            <w:tcW w:w="1525" w:type="dxa"/>
          </w:tcPr>
          <w:p w14:paraId="66EECA1E" w14:textId="7B4C37A8" w:rsidR="00DD244D" w:rsidRPr="00F74D1C" w:rsidRDefault="00DD244D" w:rsidP="008B56E5">
            <w:pPr>
              <w:jc w:val="center"/>
              <w:rPr>
                <w:color w:val="000000" w:themeColor="text1"/>
              </w:rPr>
            </w:pPr>
            <w:r w:rsidRPr="00F74D1C">
              <w:rPr>
                <w:color w:val="000000" w:themeColor="text1"/>
              </w:rPr>
              <w:t>A</w:t>
            </w:r>
          </w:p>
        </w:tc>
        <w:tc>
          <w:tcPr>
            <w:tcW w:w="7105" w:type="dxa"/>
          </w:tcPr>
          <w:p w14:paraId="71CCC899" w14:textId="0DB426D3" w:rsidR="00DD244D" w:rsidRPr="00F74D1C" w:rsidRDefault="008B56E5" w:rsidP="00397E44">
            <w:pPr>
              <w:rPr>
                <w:color w:val="000000" w:themeColor="text1"/>
              </w:rPr>
            </w:pPr>
            <w:r w:rsidRPr="00F74D1C">
              <w:rPr>
                <w:color w:val="000000" w:themeColor="text1"/>
              </w:rPr>
              <w:t>Exceptional work: surpassing outstanding achievement of course objectives</w:t>
            </w:r>
          </w:p>
        </w:tc>
      </w:tr>
      <w:tr w:rsidR="008B56E5" w14:paraId="0E3CDB28" w14:textId="77777777" w:rsidTr="008B56E5">
        <w:tc>
          <w:tcPr>
            <w:tcW w:w="1525" w:type="dxa"/>
          </w:tcPr>
          <w:p w14:paraId="0A563A1F" w14:textId="3600252A" w:rsidR="00DD244D" w:rsidRPr="00F74D1C" w:rsidRDefault="00DD244D" w:rsidP="008B56E5">
            <w:pPr>
              <w:jc w:val="center"/>
              <w:rPr>
                <w:color w:val="000000" w:themeColor="text1"/>
              </w:rPr>
            </w:pPr>
            <w:r w:rsidRPr="00F74D1C">
              <w:rPr>
                <w:color w:val="000000" w:themeColor="text1"/>
              </w:rPr>
              <w:t>B</w:t>
            </w:r>
          </w:p>
        </w:tc>
        <w:tc>
          <w:tcPr>
            <w:tcW w:w="7105" w:type="dxa"/>
          </w:tcPr>
          <w:p w14:paraId="29005EAD" w14:textId="1AA01F2F" w:rsidR="00DD244D" w:rsidRPr="00F74D1C" w:rsidRDefault="0099343C" w:rsidP="00397E44">
            <w:pPr>
              <w:rPr>
                <w:color w:val="000000" w:themeColor="text1"/>
              </w:rPr>
            </w:pPr>
            <w:r>
              <w:rPr>
                <w:color w:val="000000" w:themeColor="text1"/>
              </w:rPr>
              <w:t xml:space="preserve">Good, accomplished </w:t>
            </w:r>
            <w:r w:rsidR="008B56E5" w:rsidRPr="00F74D1C">
              <w:rPr>
                <w:color w:val="000000" w:themeColor="text1"/>
              </w:rPr>
              <w:t>work: strong, significant achievement of course objectives</w:t>
            </w:r>
          </w:p>
        </w:tc>
      </w:tr>
      <w:tr w:rsidR="008B56E5" w14:paraId="07960B98" w14:textId="77777777" w:rsidTr="008B56E5">
        <w:tc>
          <w:tcPr>
            <w:tcW w:w="1525" w:type="dxa"/>
          </w:tcPr>
          <w:p w14:paraId="4FB04BDF" w14:textId="3E9E7CEC" w:rsidR="00DD244D" w:rsidRPr="00F74D1C" w:rsidRDefault="00DD244D" w:rsidP="008B56E5">
            <w:pPr>
              <w:jc w:val="center"/>
              <w:rPr>
                <w:color w:val="000000" w:themeColor="text1"/>
              </w:rPr>
            </w:pPr>
            <w:r w:rsidRPr="00F74D1C">
              <w:rPr>
                <w:color w:val="000000" w:themeColor="text1"/>
              </w:rPr>
              <w:t>C</w:t>
            </w:r>
          </w:p>
        </w:tc>
        <w:tc>
          <w:tcPr>
            <w:tcW w:w="7105" w:type="dxa"/>
          </w:tcPr>
          <w:p w14:paraId="395B88A6" w14:textId="52F758B8" w:rsidR="00DD244D" w:rsidRPr="00F74D1C" w:rsidRDefault="008B56E5" w:rsidP="00397E44">
            <w:pPr>
              <w:rPr>
                <w:color w:val="000000" w:themeColor="text1"/>
              </w:rPr>
            </w:pPr>
            <w:r w:rsidRPr="00F74D1C">
              <w:rPr>
                <w:color w:val="000000" w:themeColor="text1"/>
              </w:rPr>
              <w:t>Acceptable work: basic, essential achievement of course objectives</w:t>
            </w:r>
            <w:r w:rsidR="0099343C">
              <w:rPr>
                <w:color w:val="000000" w:themeColor="text1"/>
              </w:rPr>
              <w:t>, developing potential</w:t>
            </w:r>
          </w:p>
        </w:tc>
      </w:tr>
      <w:tr w:rsidR="008B56E5" w14:paraId="468D814A" w14:textId="77777777" w:rsidTr="008B56E5">
        <w:tc>
          <w:tcPr>
            <w:tcW w:w="1525" w:type="dxa"/>
          </w:tcPr>
          <w:p w14:paraId="22477E0B" w14:textId="612B3A35" w:rsidR="00DD244D" w:rsidRPr="00F74D1C" w:rsidRDefault="00DD244D" w:rsidP="008B56E5">
            <w:pPr>
              <w:jc w:val="center"/>
              <w:rPr>
                <w:color w:val="000000" w:themeColor="text1"/>
              </w:rPr>
            </w:pPr>
            <w:r w:rsidRPr="00F74D1C">
              <w:rPr>
                <w:color w:val="000000" w:themeColor="text1"/>
              </w:rPr>
              <w:t>D</w:t>
            </w:r>
          </w:p>
        </w:tc>
        <w:tc>
          <w:tcPr>
            <w:tcW w:w="7105" w:type="dxa"/>
          </w:tcPr>
          <w:p w14:paraId="2BBB2BD6" w14:textId="76135E03" w:rsidR="00DD244D" w:rsidRPr="00F74D1C" w:rsidRDefault="008B56E5" w:rsidP="00397E44">
            <w:pPr>
              <w:rPr>
                <w:color w:val="000000" w:themeColor="text1"/>
              </w:rPr>
            </w:pPr>
            <w:r w:rsidRPr="00F74D1C">
              <w:rPr>
                <w:color w:val="000000" w:themeColor="text1"/>
              </w:rPr>
              <w:t>Marginal work: inadequate, minimal</w:t>
            </w:r>
            <w:r w:rsidR="0099343C">
              <w:rPr>
                <w:color w:val="000000" w:themeColor="text1"/>
              </w:rPr>
              <w:t>, beginning</w:t>
            </w:r>
            <w:r w:rsidRPr="00F74D1C">
              <w:rPr>
                <w:color w:val="000000" w:themeColor="text1"/>
              </w:rPr>
              <w:t xml:space="preserve"> achievement of course objectives</w:t>
            </w:r>
          </w:p>
        </w:tc>
      </w:tr>
      <w:tr w:rsidR="008B56E5" w14:paraId="670D7F5D" w14:textId="77777777" w:rsidTr="008B56E5">
        <w:tc>
          <w:tcPr>
            <w:tcW w:w="1525" w:type="dxa"/>
          </w:tcPr>
          <w:p w14:paraId="3DA5D7D6" w14:textId="5264E03D" w:rsidR="00DD244D" w:rsidRPr="00F74D1C" w:rsidRDefault="00DD244D" w:rsidP="008B56E5">
            <w:pPr>
              <w:jc w:val="center"/>
              <w:rPr>
                <w:color w:val="000000" w:themeColor="text1"/>
              </w:rPr>
            </w:pPr>
            <w:r w:rsidRPr="00F74D1C">
              <w:rPr>
                <w:color w:val="000000" w:themeColor="text1"/>
              </w:rPr>
              <w:t>F</w:t>
            </w:r>
          </w:p>
        </w:tc>
        <w:tc>
          <w:tcPr>
            <w:tcW w:w="7105" w:type="dxa"/>
          </w:tcPr>
          <w:p w14:paraId="1E56126C" w14:textId="7E2C0C80" w:rsidR="00DD244D" w:rsidRPr="00F74D1C" w:rsidRDefault="008B56E5" w:rsidP="00397E44">
            <w:pPr>
              <w:rPr>
                <w:color w:val="000000" w:themeColor="text1"/>
              </w:rPr>
            </w:pPr>
            <w:r w:rsidRPr="00F74D1C">
              <w:rPr>
                <w:color w:val="000000" w:themeColor="text1"/>
              </w:rPr>
              <w:t>Unacceptable work: failure to achieve course objectives</w:t>
            </w:r>
          </w:p>
        </w:tc>
      </w:tr>
    </w:tbl>
    <w:p w14:paraId="3B25E179" w14:textId="77777777" w:rsidR="00DD244D" w:rsidRDefault="00DD244D" w:rsidP="00397E44">
      <w:pPr>
        <w:rPr>
          <w:color w:val="FF0000"/>
        </w:rPr>
      </w:pPr>
    </w:p>
    <w:p w14:paraId="5DBB5377" w14:textId="0CD61861" w:rsidR="00EF2B0E" w:rsidRPr="00BD1DC1" w:rsidRDefault="00EF2B0E" w:rsidP="00397E44">
      <w:pPr>
        <w:rPr>
          <w:rFonts w:ascii="Times" w:hAnsi="Times"/>
          <w:color w:val="000000" w:themeColor="text1"/>
          <w:sz w:val="20"/>
          <w:szCs w:val="20"/>
        </w:rPr>
      </w:pPr>
      <w:r w:rsidRPr="00BD1DC1">
        <w:rPr>
          <w:color w:val="000000" w:themeColor="text1"/>
        </w:rPr>
        <w:t>Note: For the</w:t>
      </w:r>
      <w:r w:rsidR="00BD1DC1" w:rsidRPr="00BD1DC1">
        <w:rPr>
          <w:color w:val="000000" w:themeColor="text1"/>
        </w:rPr>
        <w:t xml:space="preserve"> Doctor of Ministry Program</w:t>
      </w:r>
      <w:r w:rsidRPr="00BD1DC1">
        <w:rPr>
          <w:color w:val="000000" w:themeColor="text1"/>
        </w:rPr>
        <w:t xml:space="preserve">, 80% or above </w:t>
      </w:r>
      <w:r w:rsidR="004C7E3F" w:rsidRPr="00BD1DC1">
        <w:rPr>
          <w:color w:val="000000" w:themeColor="text1"/>
        </w:rPr>
        <w:t xml:space="preserve">is required to </w:t>
      </w:r>
      <w:r w:rsidRPr="00BD1DC1">
        <w:rPr>
          <w:color w:val="000000" w:themeColor="text1"/>
        </w:rPr>
        <w:t xml:space="preserve">meet </w:t>
      </w:r>
      <w:r w:rsidR="004C7E3F" w:rsidRPr="00BD1DC1">
        <w:rPr>
          <w:color w:val="000000" w:themeColor="text1"/>
        </w:rPr>
        <w:t>the program standard.</w:t>
      </w:r>
      <w:r w:rsidR="000D3035" w:rsidRPr="00BD1DC1">
        <w:rPr>
          <w:color w:val="000000" w:themeColor="text1"/>
        </w:rPr>
        <w:t xml:space="preserve"> </w:t>
      </w:r>
    </w:p>
    <w:p w14:paraId="767DDD1C" w14:textId="77777777" w:rsidR="00EF2B0E" w:rsidRPr="00FE477F" w:rsidRDefault="00EF2B0E" w:rsidP="00397E44">
      <w:pPr>
        <w:rPr>
          <w:rFonts w:ascii="Times" w:eastAsia="Times New Roman" w:hAnsi="Times"/>
        </w:rPr>
      </w:pPr>
    </w:p>
    <w:tbl>
      <w:tblPr>
        <w:tblStyle w:val="TableGrid"/>
        <w:tblW w:w="0" w:type="auto"/>
        <w:tblLook w:val="04A0" w:firstRow="1" w:lastRow="0" w:firstColumn="1" w:lastColumn="0" w:noHBand="0" w:noVBand="1"/>
      </w:tblPr>
      <w:tblGrid>
        <w:gridCol w:w="8856"/>
      </w:tblGrid>
      <w:tr w:rsidR="004818C3" w:rsidRPr="00FE477F" w14:paraId="0762BBFD" w14:textId="77777777" w:rsidTr="004818C3">
        <w:tc>
          <w:tcPr>
            <w:tcW w:w="8856" w:type="dxa"/>
            <w:shd w:val="clear" w:color="auto" w:fill="1F497D" w:themeFill="text2"/>
          </w:tcPr>
          <w:p w14:paraId="0CCBF42B" w14:textId="13F24417" w:rsidR="004818C3" w:rsidRPr="00FE477F" w:rsidRDefault="00521364" w:rsidP="004818C3">
            <w:pPr>
              <w:jc w:val="center"/>
              <w:rPr>
                <w:rFonts w:ascii="Arial" w:eastAsia="Times New Roman" w:hAnsi="Arial" w:cs="Arial"/>
                <w:color w:val="FFFFFF" w:themeColor="background1"/>
              </w:rPr>
            </w:pPr>
            <w:r>
              <w:rPr>
                <w:rFonts w:ascii="Arial" w:eastAsia="Times New Roman" w:hAnsi="Arial" w:cs="Arial"/>
                <w:color w:val="FFFFFF" w:themeColor="background1"/>
              </w:rPr>
              <w:t>CANVAS</w:t>
            </w:r>
            <w:r w:rsidR="004818C3" w:rsidRPr="00FE477F">
              <w:rPr>
                <w:rFonts w:ascii="Arial" w:eastAsia="Times New Roman" w:hAnsi="Arial" w:cs="Arial"/>
                <w:color w:val="FFFFFF" w:themeColor="background1"/>
              </w:rPr>
              <w:t xml:space="preserve"> (LEARNING MANAGEMENT SYSTEM)</w:t>
            </w:r>
          </w:p>
        </w:tc>
      </w:tr>
    </w:tbl>
    <w:p w14:paraId="29E4FCBD" w14:textId="77777777" w:rsidR="004818C3" w:rsidRPr="004818C3" w:rsidRDefault="004818C3" w:rsidP="00397E44">
      <w:pPr>
        <w:rPr>
          <w:rFonts w:ascii="Times" w:eastAsia="Times New Roman" w:hAnsi="Times"/>
        </w:rPr>
      </w:pPr>
    </w:p>
    <w:p w14:paraId="193B17CD" w14:textId="77777777" w:rsidR="00521364" w:rsidRDefault="00521364" w:rsidP="00521364">
      <w:pPr>
        <w:rPr>
          <w:color w:val="000000"/>
        </w:rPr>
      </w:pPr>
      <w:r>
        <w:rPr>
          <w:color w:val="000000"/>
        </w:rPr>
        <w:t>Canvas</w:t>
      </w:r>
      <w:r w:rsidRPr="00334FD3">
        <w:rPr>
          <w:color w:val="000000"/>
        </w:rPr>
        <w:t xml:space="preserve"> is the </w:t>
      </w:r>
      <w:r>
        <w:rPr>
          <w:color w:val="000000"/>
        </w:rPr>
        <w:t xml:space="preserve">new </w:t>
      </w:r>
      <w:r w:rsidRPr="00334FD3">
        <w:rPr>
          <w:color w:val="000000"/>
        </w:rPr>
        <w:t xml:space="preserve">learning management system </w:t>
      </w:r>
      <w:r>
        <w:rPr>
          <w:color w:val="000000"/>
        </w:rPr>
        <w:t>that</w:t>
      </w:r>
      <w:r w:rsidRPr="00334FD3">
        <w:rPr>
          <w:color w:val="000000"/>
        </w:rPr>
        <w:t xml:space="preserve"> Asbury </w:t>
      </w:r>
      <w:r>
        <w:rPr>
          <w:color w:val="000000"/>
        </w:rPr>
        <w:t xml:space="preserve">is in the process of transitioning to for </w:t>
      </w:r>
      <w:r w:rsidRPr="00334FD3">
        <w:rPr>
          <w:color w:val="000000"/>
        </w:rPr>
        <w:t xml:space="preserve">seminary classes. </w:t>
      </w:r>
      <w:r>
        <w:rPr>
          <w:color w:val="000000"/>
        </w:rPr>
        <w:t>To access Canvas for the fall semester, l</w:t>
      </w:r>
      <w:r w:rsidRPr="00334FD3">
        <w:rPr>
          <w:color w:val="000000"/>
        </w:rPr>
        <w:t xml:space="preserve">og into </w:t>
      </w:r>
      <w:hyperlink r:id="rId15" w:history="1">
        <w:r w:rsidRPr="00C97B93">
          <w:rPr>
            <w:rStyle w:val="Hyperlink"/>
          </w:rPr>
          <w:t>http://connect.asburyseminary.edu</w:t>
        </w:r>
      </w:hyperlink>
      <w:r w:rsidRPr="00334FD3">
        <w:rPr>
          <w:color w:val="000000"/>
        </w:rPr>
        <w:t xml:space="preserve"> and click on the </w:t>
      </w:r>
      <w:r w:rsidRPr="00334FD3">
        <w:rPr>
          <w:b/>
          <w:color w:val="000000"/>
        </w:rPr>
        <w:t>Online Courses</w:t>
      </w:r>
      <w:r w:rsidRPr="00334FD3">
        <w:rPr>
          <w:color w:val="000000"/>
        </w:rPr>
        <w:t xml:space="preserve"> tab (upper right corner) to access each course you are enrolled in. In the gray Navigation block on the left, click on </w:t>
      </w:r>
      <w:proofErr w:type="gramStart"/>
      <w:r w:rsidRPr="00334FD3">
        <w:rPr>
          <w:b/>
          <w:color w:val="000000" w:themeColor="text1"/>
        </w:rPr>
        <w:t>My</w:t>
      </w:r>
      <w:proofErr w:type="gramEnd"/>
      <w:r w:rsidRPr="00334FD3">
        <w:rPr>
          <w:b/>
          <w:color w:val="000000" w:themeColor="text1"/>
        </w:rPr>
        <w:t xml:space="preserve"> courses</w:t>
      </w:r>
      <w:r w:rsidRPr="00334FD3">
        <w:rPr>
          <w:color w:val="000000" w:themeColor="text1"/>
        </w:rPr>
        <w:t xml:space="preserve"> and then the desired course</w:t>
      </w:r>
      <w:r w:rsidRPr="00334FD3">
        <w:rPr>
          <w:color w:val="000000"/>
        </w:rPr>
        <w:t xml:space="preserve">. </w:t>
      </w:r>
      <w:r>
        <w:rPr>
          <w:color w:val="000000"/>
        </w:rPr>
        <w:t xml:space="preserve">You will see a link that will direct you to the Canvas website. Once you have logged in, it is recommended that you bookmark this page for easy access. The courses that you are enrolled in should appear as “course cards” on this page. You may navigate to your desired course here. </w:t>
      </w:r>
    </w:p>
    <w:p w14:paraId="0B0CCDEC" w14:textId="77777777" w:rsidR="00521364" w:rsidRDefault="00521364" w:rsidP="00521364">
      <w:pPr>
        <w:rPr>
          <w:color w:val="000000"/>
        </w:rPr>
      </w:pPr>
    </w:p>
    <w:p w14:paraId="05447DED" w14:textId="77777777" w:rsidR="00521364" w:rsidRDefault="00521364" w:rsidP="00521364">
      <w:pPr>
        <w:rPr>
          <w:color w:val="000000"/>
        </w:rPr>
      </w:pPr>
      <w:r>
        <w:rPr>
          <w:color w:val="000000"/>
        </w:rPr>
        <w:t>Information is arranged on the Canvas homepage as follows:</w:t>
      </w:r>
    </w:p>
    <w:p w14:paraId="2F9FA080" w14:textId="77777777" w:rsidR="00521364" w:rsidRDefault="00521364" w:rsidP="00521364">
      <w:pPr>
        <w:rPr>
          <w:color w:val="000000"/>
        </w:rPr>
      </w:pPr>
    </w:p>
    <w:p w14:paraId="19DD1935" w14:textId="77777777" w:rsidR="00521364" w:rsidRDefault="00521364" w:rsidP="00521364">
      <w:pPr>
        <w:pStyle w:val="ListParagraph"/>
        <w:numPr>
          <w:ilvl w:val="0"/>
          <w:numId w:val="38"/>
        </w:numPr>
        <w:rPr>
          <w:rFonts w:ascii="Times" w:hAnsi="Times"/>
          <w:color w:val="000000"/>
        </w:rPr>
      </w:pPr>
      <w:r>
        <w:rPr>
          <w:rFonts w:ascii="Times" w:hAnsi="Times"/>
          <w:color w:val="000000"/>
        </w:rPr>
        <w:t>A banner introducing your course and instructor</w:t>
      </w:r>
    </w:p>
    <w:p w14:paraId="521CBD66" w14:textId="77777777" w:rsidR="00521364" w:rsidRPr="00DC17F0" w:rsidRDefault="00521364" w:rsidP="00521364">
      <w:pPr>
        <w:pStyle w:val="ListParagraph"/>
        <w:numPr>
          <w:ilvl w:val="0"/>
          <w:numId w:val="38"/>
        </w:numPr>
        <w:rPr>
          <w:rFonts w:ascii="Times" w:hAnsi="Times"/>
          <w:b/>
          <w:color w:val="000000"/>
        </w:rPr>
      </w:pPr>
      <w:r w:rsidRPr="00DC17F0">
        <w:rPr>
          <w:rFonts w:ascii="Times" w:hAnsi="Times"/>
          <w:b/>
          <w:color w:val="000000"/>
        </w:rPr>
        <w:t>Course Related:</w:t>
      </w:r>
    </w:p>
    <w:p w14:paraId="339AE645" w14:textId="77777777" w:rsidR="00521364" w:rsidRDefault="00521364" w:rsidP="00521364">
      <w:pPr>
        <w:pStyle w:val="ListParagraph"/>
        <w:numPr>
          <w:ilvl w:val="1"/>
          <w:numId w:val="38"/>
        </w:numPr>
        <w:rPr>
          <w:rFonts w:ascii="Times" w:hAnsi="Times"/>
          <w:color w:val="000000"/>
        </w:rPr>
      </w:pPr>
      <w:r w:rsidRPr="00DC17F0">
        <w:rPr>
          <w:rFonts w:ascii="Times" w:hAnsi="Times"/>
          <w:b/>
          <w:color w:val="000000"/>
        </w:rPr>
        <w:t>Announcements</w:t>
      </w:r>
      <w:r>
        <w:rPr>
          <w:rFonts w:ascii="Times" w:hAnsi="Times"/>
          <w:color w:val="000000"/>
        </w:rPr>
        <w:t xml:space="preserve"> – class news and information</w:t>
      </w:r>
    </w:p>
    <w:p w14:paraId="5880B457" w14:textId="77777777" w:rsidR="00521364" w:rsidRDefault="00521364" w:rsidP="00521364">
      <w:pPr>
        <w:pStyle w:val="ListParagraph"/>
        <w:numPr>
          <w:ilvl w:val="1"/>
          <w:numId w:val="38"/>
        </w:numPr>
        <w:rPr>
          <w:rFonts w:ascii="Times" w:hAnsi="Times"/>
          <w:color w:val="000000"/>
        </w:rPr>
      </w:pPr>
      <w:r w:rsidRPr="00DC17F0">
        <w:rPr>
          <w:rFonts w:ascii="Times" w:hAnsi="Times"/>
          <w:b/>
          <w:color w:val="000000"/>
        </w:rPr>
        <w:t>Course Questions</w:t>
      </w:r>
      <w:r>
        <w:rPr>
          <w:rFonts w:ascii="Times" w:hAnsi="Times"/>
          <w:color w:val="000000"/>
        </w:rPr>
        <w:t xml:space="preserve"> – students can post questions about the course and even answer each other</w:t>
      </w:r>
    </w:p>
    <w:p w14:paraId="5C934E30" w14:textId="77777777" w:rsidR="00521364" w:rsidRDefault="00521364" w:rsidP="00521364">
      <w:pPr>
        <w:pStyle w:val="ListParagraph"/>
        <w:numPr>
          <w:ilvl w:val="1"/>
          <w:numId w:val="38"/>
        </w:numPr>
        <w:rPr>
          <w:rFonts w:ascii="Times" w:hAnsi="Times"/>
          <w:color w:val="000000"/>
        </w:rPr>
      </w:pPr>
      <w:r w:rsidRPr="00DC17F0">
        <w:rPr>
          <w:rFonts w:ascii="Times" w:hAnsi="Times"/>
          <w:b/>
          <w:color w:val="000000"/>
        </w:rPr>
        <w:t>Student help link</w:t>
      </w:r>
      <w:r>
        <w:rPr>
          <w:rFonts w:ascii="Times" w:hAnsi="Times"/>
          <w:color w:val="000000"/>
        </w:rPr>
        <w:t xml:space="preserve"> for navigating Canvas</w:t>
      </w:r>
    </w:p>
    <w:p w14:paraId="1A2B6673" w14:textId="77777777" w:rsidR="00521364" w:rsidRDefault="00521364" w:rsidP="00521364">
      <w:pPr>
        <w:pStyle w:val="ListParagraph"/>
        <w:numPr>
          <w:ilvl w:val="1"/>
          <w:numId w:val="38"/>
        </w:numPr>
        <w:rPr>
          <w:rFonts w:ascii="Times" w:hAnsi="Times"/>
          <w:color w:val="000000"/>
        </w:rPr>
      </w:pPr>
      <w:r w:rsidRPr="00DC17F0">
        <w:rPr>
          <w:rFonts w:ascii="Times" w:hAnsi="Times"/>
          <w:b/>
          <w:color w:val="000000"/>
        </w:rPr>
        <w:t>Prayer forum</w:t>
      </w:r>
      <w:r>
        <w:rPr>
          <w:rFonts w:ascii="Times" w:hAnsi="Times"/>
          <w:color w:val="000000"/>
        </w:rPr>
        <w:t>– a forum where students can post prayer concerns and a great way to build community</w:t>
      </w:r>
    </w:p>
    <w:p w14:paraId="0E06098B" w14:textId="77777777" w:rsidR="00521364" w:rsidRDefault="00521364" w:rsidP="00521364">
      <w:pPr>
        <w:pStyle w:val="ListParagraph"/>
        <w:numPr>
          <w:ilvl w:val="1"/>
          <w:numId w:val="38"/>
        </w:numPr>
        <w:rPr>
          <w:rFonts w:ascii="Times" w:hAnsi="Times"/>
          <w:color w:val="000000"/>
        </w:rPr>
      </w:pPr>
      <w:r w:rsidRPr="00DC17F0">
        <w:rPr>
          <w:rFonts w:ascii="Times" w:hAnsi="Times"/>
          <w:b/>
          <w:color w:val="000000"/>
        </w:rPr>
        <w:t>Office Hours</w:t>
      </w:r>
      <w:r>
        <w:rPr>
          <w:rFonts w:ascii="Times" w:hAnsi="Times"/>
          <w:color w:val="000000"/>
        </w:rPr>
        <w:t xml:space="preserve"> – your instructor’s scheduled office hours availability (please note that this may vary based on your instructor) </w:t>
      </w:r>
    </w:p>
    <w:p w14:paraId="18A8E314" w14:textId="77777777" w:rsidR="00521364" w:rsidRDefault="00521364" w:rsidP="00521364">
      <w:pPr>
        <w:pStyle w:val="ListParagraph"/>
        <w:numPr>
          <w:ilvl w:val="1"/>
          <w:numId w:val="38"/>
        </w:numPr>
        <w:rPr>
          <w:rFonts w:ascii="Times" w:hAnsi="Times"/>
          <w:color w:val="000000"/>
        </w:rPr>
      </w:pPr>
      <w:r w:rsidRPr="00DC17F0">
        <w:rPr>
          <w:rFonts w:ascii="Times" w:hAnsi="Times"/>
          <w:b/>
          <w:color w:val="000000"/>
        </w:rPr>
        <w:t>Request a Conference</w:t>
      </w:r>
      <w:r>
        <w:rPr>
          <w:rFonts w:ascii="Times" w:hAnsi="Times"/>
          <w:color w:val="000000"/>
        </w:rPr>
        <w:t xml:space="preserve"> – additional information about your instructor’s conferencing availability </w:t>
      </w:r>
    </w:p>
    <w:p w14:paraId="221C37FB" w14:textId="77777777" w:rsidR="00521364" w:rsidRPr="00DC17F0" w:rsidRDefault="00521364" w:rsidP="00521364">
      <w:pPr>
        <w:pStyle w:val="ListParagraph"/>
        <w:numPr>
          <w:ilvl w:val="0"/>
          <w:numId w:val="38"/>
        </w:numPr>
        <w:rPr>
          <w:rFonts w:ascii="Times" w:hAnsi="Times"/>
          <w:b/>
          <w:color w:val="000000"/>
        </w:rPr>
      </w:pPr>
      <w:r w:rsidRPr="00DC17F0">
        <w:rPr>
          <w:rFonts w:ascii="Times" w:hAnsi="Times"/>
          <w:b/>
          <w:color w:val="000000"/>
        </w:rPr>
        <w:t>Course Syllabus</w:t>
      </w:r>
    </w:p>
    <w:p w14:paraId="2F9C5720" w14:textId="77777777" w:rsidR="00521364" w:rsidRDefault="00521364" w:rsidP="00521364">
      <w:pPr>
        <w:pStyle w:val="ListParagraph"/>
        <w:numPr>
          <w:ilvl w:val="0"/>
          <w:numId w:val="38"/>
        </w:numPr>
        <w:rPr>
          <w:rFonts w:ascii="Times" w:hAnsi="Times"/>
          <w:color w:val="000000"/>
        </w:rPr>
      </w:pPr>
      <w:r>
        <w:rPr>
          <w:rFonts w:ascii="Times" w:hAnsi="Times"/>
          <w:color w:val="000000"/>
        </w:rPr>
        <w:t>A reminder to access your course materials through the Modules section</w:t>
      </w:r>
    </w:p>
    <w:p w14:paraId="1BC73048" w14:textId="77777777" w:rsidR="00521364" w:rsidRPr="00C01049" w:rsidRDefault="00521364" w:rsidP="00521364">
      <w:pPr>
        <w:pStyle w:val="ListParagraph"/>
        <w:numPr>
          <w:ilvl w:val="0"/>
          <w:numId w:val="38"/>
        </w:numPr>
        <w:rPr>
          <w:rFonts w:ascii="Times" w:hAnsi="Times"/>
          <w:color w:val="000000"/>
        </w:rPr>
      </w:pPr>
      <w:r>
        <w:rPr>
          <w:rFonts w:ascii="Times" w:hAnsi="Times"/>
          <w:color w:val="000000"/>
        </w:rPr>
        <w:t>Any further information and/or resources about the course from your instructor</w:t>
      </w:r>
    </w:p>
    <w:p w14:paraId="439402D6" w14:textId="77777777" w:rsidR="00521364" w:rsidRPr="00334FD3" w:rsidRDefault="00521364" w:rsidP="00521364">
      <w:pPr>
        <w:rPr>
          <w:color w:val="000000"/>
        </w:rPr>
      </w:pPr>
    </w:p>
    <w:p w14:paraId="13FD79E8" w14:textId="203DACED" w:rsidR="00C81B3F" w:rsidRPr="00EF2B0E" w:rsidRDefault="00521364" w:rsidP="00521364">
      <w:pPr>
        <w:rPr>
          <w:rFonts w:ascii="Times" w:hAnsi="Times"/>
          <w:sz w:val="20"/>
          <w:szCs w:val="20"/>
        </w:rPr>
      </w:pPr>
      <w:r>
        <w:rPr>
          <w:bCs/>
          <w:color w:val="000000"/>
        </w:rPr>
        <w:t>In the Modules section, you will see the course materials labeled either by topics or weeks, depending upon the course organization. Assignment information, group discussion forums, and links to documents and class resources are located within the modules</w:t>
      </w:r>
      <w:r w:rsidR="00C81B3F">
        <w:rPr>
          <w:color w:val="000000"/>
        </w:rPr>
        <w:t xml:space="preserve">. </w:t>
      </w:r>
    </w:p>
    <w:p w14:paraId="4D7F53C5" w14:textId="77777777" w:rsidR="00BE3DB4" w:rsidRPr="00FE477F" w:rsidRDefault="00BE3DB4" w:rsidP="00397E44">
      <w:pPr>
        <w:rPr>
          <w:rFonts w:ascii="Times" w:hAnsi="Times"/>
        </w:rPr>
      </w:pPr>
    </w:p>
    <w:tbl>
      <w:tblPr>
        <w:tblStyle w:val="TableGrid"/>
        <w:tblW w:w="0" w:type="auto"/>
        <w:tblLook w:val="04A0" w:firstRow="1" w:lastRow="0" w:firstColumn="1" w:lastColumn="0" w:noHBand="0" w:noVBand="1"/>
      </w:tblPr>
      <w:tblGrid>
        <w:gridCol w:w="8856"/>
      </w:tblGrid>
      <w:tr w:rsidR="00511B90" w14:paraId="10976B16" w14:textId="77777777" w:rsidTr="00FE477F">
        <w:tc>
          <w:tcPr>
            <w:tcW w:w="8856" w:type="dxa"/>
            <w:shd w:val="clear" w:color="auto" w:fill="1F497D" w:themeFill="text2"/>
            <w:vAlign w:val="center"/>
          </w:tcPr>
          <w:p w14:paraId="6F1EEDD8" w14:textId="131FF2F4" w:rsidR="00511B90" w:rsidRPr="00953261" w:rsidRDefault="00A97117" w:rsidP="00FE477F">
            <w:pPr>
              <w:jc w:val="center"/>
              <w:rPr>
                <w:rFonts w:ascii="Arial" w:hAnsi="Arial" w:cs="Arial"/>
                <w:color w:val="FFFFFF" w:themeColor="background1"/>
              </w:rPr>
            </w:pPr>
            <w:r>
              <w:rPr>
                <w:rFonts w:ascii="Arial" w:hAnsi="Arial" w:cs="Arial"/>
                <w:color w:val="FFFFFF" w:themeColor="background1"/>
              </w:rPr>
              <w:t>C</w:t>
            </w:r>
            <w:r w:rsidR="00FE477F">
              <w:rPr>
                <w:rFonts w:ascii="Arial" w:hAnsi="Arial" w:cs="Arial"/>
                <w:color w:val="FFFFFF" w:themeColor="background1"/>
              </w:rPr>
              <w:t>OURSE EVALUATIONS</w:t>
            </w:r>
          </w:p>
        </w:tc>
      </w:tr>
    </w:tbl>
    <w:p w14:paraId="30C932B0" w14:textId="77777777" w:rsidR="00511B90" w:rsidRPr="00FE477F" w:rsidRDefault="00511B90" w:rsidP="00397E44">
      <w:pPr>
        <w:rPr>
          <w:rFonts w:ascii="Times" w:hAnsi="Times"/>
        </w:rPr>
      </w:pPr>
    </w:p>
    <w:p w14:paraId="691E1877" w14:textId="410BE7AC" w:rsidR="00511B90" w:rsidRDefault="00511B90" w:rsidP="00511B90">
      <w:pPr>
        <w:rPr>
          <w:color w:val="000000"/>
        </w:rPr>
      </w:pPr>
      <w:r w:rsidRPr="00EF2B0E">
        <w:rPr>
          <w:color w:val="000000"/>
        </w:rPr>
        <w:t xml:space="preserve">Course evaluations are a </w:t>
      </w:r>
      <w:r>
        <w:rPr>
          <w:color w:val="000000"/>
        </w:rPr>
        <w:t>vital</w:t>
      </w:r>
      <w:r w:rsidRPr="00EF2B0E">
        <w:rPr>
          <w:color w:val="000000"/>
        </w:rPr>
        <w:t xml:space="preserve"> part of Asbury Seminary’s efforts to achieve excellence in the classroom. At the end of the semester, you will receive an email with information and directions for completing course evaluations. Your responses </w:t>
      </w:r>
      <w:r>
        <w:rPr>
          <w:color w:val="000000"/>
        </w:rPr>
        <w:t>are</w:t>
      </w:r>
      <w:r w:rsidRPr="00EF2B0E">
        <w:rPr>
          <w:color w:val="000000"/>
        </w:rPr>
        <w:t xml:space="preserve"> completely anonymous</w:t>
      </w:r>
      <w:r>
        <w:rPr>
          <w:color w:val="000000"/>
        </w:rPr>
        <w:t>,</w:t>
      </w:r>
      <w:r w:rsidRPr="00EF2B0E">
        <w:rPr>
          <w:color w:val="000000"/>
        </w:rPr>
        <w:t xml:space="preserve"> </w:t>
      </w:r>
      <w:r>
        <w:rPr>
          <w:color w:val="000000"/>
        </w:rPr>
        <w:t>and y</w:t>
      </w:r>
      <w:r w:rsidRPr="00EF2B0E">
        <w:rPr>
          <w:color w:val="000000"/>
        </w:rPr>
        <w:t xml:space="preserve">our participation is greatly appreciated. </w:t>
      </w:r>
      <w:r w:rsidR="00FE477F">
        <w:rPr>
          <w:color w:val="000000"/>
        </w:rPr>
        <w:t>I</w:t>
      </w:r>
      <w:r w:rsidR="00FE477F" w:rsidRPr="00EF2B0E">
        <w:rPr>
          <w:color w:val="000000"/>
        </w:rPr>
        <w:t xml:space="preserve">f you have questions </w:t>
      </w:r>
      <w:r w:rsidR="00FE477F">
        <w:rPr>
          <w:color w:val="000000"/>
        </w:rPr>
        <w:t xml:space="preserve">or </w:t>
      </w:r>
      <w:r w:rsidR="00FE477F" w:rsidRPr="00EF2B0E">
        <w:rPr>
          <w:color w:val="000000"/>
        </w:rPr>
        <w:t xml:space="preserve">encounter problems accessing </w:t>
      </w:r>
      <w:r w:rsidR="00FE477F">
        <w:rPr>
          <w:color w:val="000000"/>
        </w:rPr>
        <w:t xml:space="preserve">the evaluations, contact </w:t>
      </w:r>
      <w:r w:rsidR="00FE477F" w:rsidRPr="00EA3C75">
        <w:rPr>
          <w:color w:val="000000"/>
        </w:rPr>
        <w:t>the Help Desk</w:t>
      </w:r>
      <w:r w:rsidR="00FE477F">
        <w:rPr>
          <w:color w:val="000000"/>
        </w:rPr>
        <w:t xml:space="preserve"> at </w:t>
      </w:r>
      <w:hyperlink r:id="rId16" w:history="1">
        <w:r w:rsidR="00FE477F" w:rsidRPr="00EA3C75">
          <w:rPr>
            <w:rStyle w:val="Hyperlink"/>
          </w:rPr>
          <w:t>helpdesk@asburyseminary.edu</w:t>
        </w:r>
      </w:hyperlink>
      <w:r w:rsidR="00040DB2" w:rsidRPr="00040DB2">
        <w:rPr>
          <w:rStyle w:val="Hyperlink"/>
          <w:u w:val="none"/>
        </w:rPr>
        <w:t xml:space="preserve"> </w:t>
      </w:r>
      <w:r w:rsidR="00FE477F">
        <w:rPr>
          <w:color w:val="000000"/>
        </w:rPr>
        <w:t xml:space="preserve">or by phone at </w:t>
      </w:r>
      <w:r w:rsidR="00FE477F" w:rsidRPr="00B43BB7">
        <w:rPr>
          <w:color w:val="000000"/>
        </w:rPr>
        <w:t>859.858.2100</w:t>
      </w:r>
      <w:r w:rsidR="00FE477F">
        <w:rPr>
          <w:color w:val="000000"/>
        </w:rPr>
        <w:t xml:space="preserve"> or</w:t>
      </w:r>
      <w:r w:rsidR="00FE477F" w:rsidRPr="00B43BB7">
        <w:rPr>
          <w:color w:val="000000"/>
        </w:rPr>
        <w:t xml:space="preserve"> </w:t>
      </w:r>
      <w:r w:rsidR="00FE477F">
        <w:rPr>
          <w:color w:val="000000"/>
        </w:rPr>
        <w:t>t</w:t>
      </w:r>
      <w:r w:rsidR="00FE477F" w:rsidRPr="00B43BB7">
        <w:rPr>
          <w:color w:val="000000"/>
        </w:rPr>
        <w:t xml:space="preserve">oll-free </w:t>
      </w:r>
      <w:r w:rsidR="00FE477F">
        <w:rPr>
          <w:color w:val="000000"/>
        </w:rPr>
        <w:t xml:space="preserve">at </w:t>
      </w:r>
      <w:r w:rsidR="00FE477F" w:rsidRPr="00B43BB7">
        <w:rPr>
          <w:color w:val="000000"/>
        </w:rPr>
        <w:t>800.2ASBURY</w:t>
      </w:r>
      <w:r w:rsidR="00FE477F">
        <w:rPr>
          <w:color w:val="000000"/>
        </w:rPr>
        <w:t>.</w:t>
      </w:r>
    </w:p>
    <w:p w14:paraId="429D8A23" w14:textId="77777777" w:rsidR="00511B90" w:rsidRDefault="00511B90" w:rsidP="00511B90">
      <w:pPr>
        <w:rPr>
          <w:color w:val="000000"/>
        </w:rPr>
      </w:pPr>
    </w:p>
    <w:tbl>
      <w:tblPr>
        <w:tblStyle w:val="TableGrid"/>
        <w:tblW w:w="0" w:type="auto"/>
        <w:tblLook w:val="04A0" w:firstRow="1" w:lastRow="0" w:firstColumn="1" w:lastColumn="0" w:noHBand="0" w:noVBand="1"/>
      </w:tblPr>
      <w:tblGrid>
        <w:gridCol w:w="8856"/>
      </w:tblGrid>
      <w:tr w:rsidR="006B4A2F" w14:paraId="1456E374" w14:textId="77777777" w:rsidTr="006B4A2F">
        <w:tc>
          <w:tcPr>
            <w:tcW w:w="8856" w:type="dxa"/>
            <w:shd w:val="clear" w:color="auto" w:fill="1F497D" w:themeFill="text2"/>
            <w:vAlign w:val="center"/>
          </w:tcPr>
          <w:p w14:paraId="1D7B0AB7" w14:textId="23B37A2D" w:rsidR="006B4A2F" w:rsidRPr="006B4A2F" w:rsidRDefault="006B4A2F" w:rsidP="009535DC">
            <w:pPr>
              <w:jc w:val="center"/>
              <w:rPr>
                <w:rFonts w:ascii="Arial" w:hAnsi="Arial" w:cs="Arial"/>
                <w:color w:val="FFFFFF" w:themeColor="background1"/>
              </w:rPr>
            </w:pPr>
            <w:r>
              <w:rPr>
                <w:rFonts w:ascii="Arial" w:hAnsi="Arial" w:cs="Arial"/>
                <w:color w:val="FFFFFF" w:themeColor="background1"/>
              </w:rPr>
              <w:t>TECHN</w:t>
            </w:r>
            <w:r w:rsidR="009535DC">
              <w:rPr>
                <w:rFonts w:ascii="Arial" w:hAnsi="Arial" w:cs="Arial"/>
                <w:color w:val="FFFFFF" w:themeColor="background1"/>
              </w:rPr>
              <w:t>OLOGY</w:t>
            </w:r>
            <w:r>
              <w:rPr>
                <w:rFonts w:ascii="Arial" w:hAnsi="Arial" w:cs="Arial"/>
                <w:color w:val="FFFFFF" w:themeColor="background1"/>
              </w:rPr>
              <w:t xml:space="preserve"> </w:t>
            </w:r>
            <w:r w:rsidR="006F2D38">
              <w:rPr>
                <w:rFonts w:ascii="Arial" w:hAnsi="Arial" w:cs="Arial"/>
                <w:color w:val="FFFFFF" w:themeColor="background1"/>
              </w:rPr>
              <w:t xml:space="preserve">REQUIREMENTS &amp; </w:t>
            </w:r>
            <w:r>
              <w:rPr>
                <w:rFonts w:ascii="Arial" w:hAnsi="Arial" w:cs="Arial"/>
                <w:color w:val="FFFFFF" w:themeColor="background1"/>
              </w:rPr>
              <w:t>SUPPORT</w:t>
            </w:r>
            <w:r w:rsidR="00AC19D2">
              <w:rPr>
                <w:rFonts w:ascii="Arial" w:hAnsi="Arial" w:cs="Arial"/>
                <w:color w:val="FFFFFF" w:themeColor="background1"/>
              </w:rPr>
              <w:t xml:space="preserve"> </w:t>
            </w:r>
          </w:p>
        </w:tc>
      </w:tr>
    </w:tbl>
    <w:p w14:paraId="3B54CD59" w14:textId="77777777" w:rsidR="006F2D38" w:rsidRPr="006F2D38" w:rsidRDefault="006F2D38" w:rsidP="006F2D38">
      <w:pPr>
        <w:rPr>
          <w:rFonts w:ascii="Times" w:hAnsi="Times"/>
          <w:sz w:val="20"/>
          <w:szCs w:val="20"/>
        </w:rPr>
      </w:pPr>
    </w:p>
    <w:p w14:paraId="0A6B5A2E" w14:textId="62E0602F" w:rsidR="00646455" w:rsidRPr="00D9756B" w:rsidRDefault="001D4C5F" w:rsidP="006F2D38">
      <w:pPr>
        <w:rPr>
          <w:color w:val="000000"/>
        </w:rPr>
      </w:pPr>
      <w:r>
        <w:rPr>
          <w:color w:val="000000"/>
        </w:rPr>
        <w:t>T</w:t>
      </w:r>
      <w:r w:rsidR="000C0FB8">
        <w:rPr>
          <w:color w:val="000000"/>
        </w:rPr>
        <w:t xml:space="preserve">o take an online or hybrid class, you should be </w:t>
      </w:r>
      <w:r w:rsidR="0091351F">
        <w:rPr>
          <w:color w:val="000000"/>
        </w:rPr>
        <w:t>comfortable using</w:t>
      </w:r>
      <w:r w:rsidR="000C0FB8" w:rsidRPr="000C0FB8">
        <w:rPr>
          <w:color w:val="000000"/>
        </w:rPr>
        <w:t xml:space="preserve"> e-mail, </w:t>
      </w:r>
      <w:r>
        <w:rPr>
          <w:color w:val="000000"/>
        </w:rPr>
        <w:t>w</w:t>
      </w:r>
      <w:r w:rsidR="000C0FB8" w:rsidRPr="000C0FB8">
        <w:rPr>
          <w:color w:val="000000"/>
        </w:rPr>
        <w:t>eb browsers, word-processing software</w:t>
      </w:r>
      <w:r w:rsidR="000C0FB8">
        <w:rPr>
          <w:color w:val="000000"/>
        </w:rPr>
        <w:t xml:space="preserve"> and </w:t>
      </w:r>
      <w:r>
        <w:rPr>
          <w:color w:val="000000"/>
        </w:rPr>
        <w:t xml:space="preserve">be </w:t>
      </w:r>
      <w:r w:rsidR="000C0FB8">
        <w:rPr>
          <w:color w:val="000000"/>
        </w:rPr>
        <w:t xml:space="preserve">able to </w:t>
      </w:r>
      <w:r w:rsidR="000C0FB8" w:rsidRPr="000C0FB8">
        <w:rPr>
          <w:color w:val="000000"/>
        </w:rPr>
        <w:t>download files and create attachments</w:t>
      </w:r>
      <w:r w:rsidR="000C0FB8">
        <w:rPr>
          <w:color w:val="000000"/>
        </w:rPr>
        <w:t xml:space="preserve">. </w:t>
      </w:r>
      <w:r w:rsidR="0091351F">
        <w:rPr>
          <w:color w:val="000000"/>
        </w:rPr>
        <w:t>Y</w:t>
      </w:r>
      <w:r w:rsidR="00FE43F0" w:rsidRPr="006F2D38">
        <w:rPr>
          <w:color w:val="000000"/>
        </w:rPr>
        <w:t>ou will need the following in order to participate</w:t>
      </w:r>
      <w:r w:rsidR="0091351F">
        <w:rPr>
          <w:color w:val="000000"/>
        </w:rPr>
        <w:t xml:space="preserve"> online</w:t>
      </w:r>
      <w:r w:rsidR="00FE43F0" w:rsidRPr="006F2D38">
        <w:rPr>
          <w:color w:val="000000"/>
        </w:rPr>
        <w:t>:</w:t>
      </w:r>
    </w:p>
    <w:p w14:paraId="432ACA8A" w14:textId="1B391DB5" w:rsidR="00FE43F0" w:rsidRPr="00FE43F0" w:rsidRDefault="00D14220" w:rsidP="006F2D38">
      <w:pPr>
        <w:pStyle w:val="ListParagraph"/>
        <w:numPr>
          <w:ilvl w:val="0"/>
          <w:numId w:val="14"/>
        </w:numPr>
        <w:rPr>
          <w:rFonts w:ascii="Times New Roman" w:hAnsi="Times New Roman" w:cs="Times New Roman"/>
          <w:color w:val="000000"/>
        </w:rPr>
      </w:pPr>
      <w:r>
        <w:rPr>
          <w:rFonts w:ascii="Times New Roman" w:hAnsi="Times New Roman" w:cs="Times New Roman"/>
          <w:color w:val="000000"/>
        </w:rPr>
        <w:t>A c</w:t>
      </w:r>
      <w:r w:rsidR="00050AC3">
        <w:rPr>
          <w:rFonts w:ascii="Times New Roman" w:hAnsi="Times New Roman" w:cs="Times New Roman"/>
          <w:color w:val="000000"/>
        </w:rPr>
        <w:t xml:space="preserve">omputer with </w:t>
      </w:r>
      <w:r w:rsidR="00FE43F0" w:rsidRPr="00FE43F0">
        <w:rPr>
          <w:rFonts w:ascii="Times New Roman" w:hAnsi="Times New Roman" w:cs="Times New Roman"/>
          <w:color w:val="000000"/>
        </w:rPr>
        <w:t>Windows 7 or MAC OS 10.6 or above</w:t>
      </w:r>
    </w:p>
    <w:p w14:paraId="5BA8DEE2" w14:textId="0C64FB2D" w:rsidR="00FE43F0" w:rsidRPr="00FE43F0" w:rsidRDefault="00FE43F0" w:rsidP="006F2D38">
      <w:pPr>
        <w:pStyle w:val="ListParagraph"/>
        <w:numPr>
          <w:ilvl w:val="0"/>
          <w:numId w:val="14"/>
        </w:numPr>
        <w:rPr>
          <w:rFonts w:ascii="Times New Roman" w:hAnsi="Times New Roman" w:cs="Times New Roman"/>
          <w:color w:val="000000"/>
        </w:rPr>
      </w:pPr>
      <w:r w:rsidRPr="00FE43F0">
        <w:rPr>
          <w:rFonts w:ascii="Times New Roman" w:hAnsi="Times New Roman" w:cs="Times New Roman"/>
          <w:color w:val="000000"/>
        </w:rPr>
        <w:t>A</w:t>
      </w:r>
      <w:r w:rsidR="006F2D38">
        <w:rPr>
          <w:rFonts w:ascii="Times New Roman" w:hAnsi="Times New Roman" w:cs="Times New Roman"/>
          <w:color w:val="000000"/>
        </w:rPr>
        <w:t>n account with or regular access to</w:t>
      </w:r>
      <w:r w:rsidRPr="00FE43F0">
        <w:rPr>
          <w:rFonts w:ascii="Times New Roman" w:hAnsi="Times New Roman" w:cs="Times New Roman"/>
          <w:color w:val="000000"/>
        </w:rPr>
        <w:t xml:space="preserve"> an internet service provider (ISP)</w:t>
      </w:r>
    </w:p>
    <w:p w14:paraId="13AD3F20" w14:textId="46F77B5D" w:rsidR="00825396" w:rsidRDefault="00E65E86" w:rsidP="00825396">
      <w:pPr>
        <w:pStyle w:val="ListParagraph"/>
        <w:numPr>
          <w:ilvl w:val="0"/>
          <w:numId w:val="14"/>
        </w:numPr>
        <w:rPr>
          <w:rFonts w:ascii="Times New Roman" w:hAnsi="Times New Roman" w:cs="Times New Roman"/>
          <w:color w:val="000000"/>
        </w:rPr>
      </w:pPr>
      <w:r>
        <w:rPr>
          <w:rFonts w:ascii="Times New Roman" w:hAnsi="Times New Roman" w:cs="Times New Roman"/>
          <w:color w:val="000000"/>
        </w:rPr>
        <w:t>Reliable, high-s</w:t>
      </w:r>
      <w:r w:rsidR="00825396" w:rsidRPr="00FE43F0">
        <w:rPr>
          <w:rFonts w:ascii="Times New Roman" w:hAnsi="Times New Roman" w:cs="Times New Roman"/>
          <w:color w:val="000000"/>
        </w:rPr>
        <w:t xml:space="preserve">peed internet </w:t>
      </w:r>
      <w:r w:rsidR="00825396">
        <w:rPr>
          <w:rFonts w:ascii="Times New Roman" w:hAnsi="Times New Roman" w:cs="Times New Roman"/>
          <w:color w:val="000000"/>
        </w:rPr>
        <w:t>(</w:t>
      </w:r>
      <w:r w:rsidR="00825396" w:rsidRPr="00FE43F0">
        <w:rPr>
          <w:rFonts w:ascii="Times New Roman" w:hAnsi="Times New Roman" w:cs="Times New Roman"/>
          <w:color w:val="000000"/>
        </w:rPr>
        <w:t>recommended</w:t>
      </w:r>
      <w:r w:rsidR="00825396">
        <w:rPr>
          <w:rFonts w:ascii="Times New Roman" w:hAnsi="Times New Roman" w:cs="Times New Roman"/>
          <w:color w:val="000000"/>
        </w:rPr>
        <w:t>)</w:t>
      </w:r>
    </w:p>
    <w:p w14:paraId="326138BB" w14:textId="77777777" w:rsidR="00825396" w:rsidRDefault="00825396" w:rsidP="00825396">
      <w:pPr>
        <w:pStyle w:val="ListParagraph"/>
        <w:numPr>
          <w:ilvl w:val="0"/>
          <w:numId w:val="14"/>
        </w:numPr>
        <w:rPr>
          <w:rFonts w:ascii="Times New Roman" w:hAnsi="Times New Roman" w:cs="Times New Roman"/>
          <w:color w:val="000000"/>
        </w:rPr>
      </w:pPr>
      <w:r>
        <w:rPr>
          <w:rFonts w:ascii="Times New Roman" w:hAnsi="Times New Roman" w:cs="Times New Roman"/>
          <w:color w:val="000000"/>
        </w:rPr>
        <w:t>Word processing software</w:t>
      </w:r>
    </w:p>
    <w:p w14:paraId="0BA17FB6" w14:textId="2FB02AB1" w:rsidR="006F2D38" w:rsidRDefault="00E65E86" w:rsidP="00FE43F0">
      <w:pPr>
        <w:pStyle w:val="ListParagraph"/>
        <w:numPr>
          <w:ilvl w:val="0"/>
          <w:numId w:val="14"/>
        </w:numPr>
        <w:rPr>
          <w:rFonts w:ascii="Times New Roman" w:hAnsi="Times New Roman" w:cs="Times New Roman"/>
          <w:color w:val="000000"/>
        </w:rPr>
      </w:pPr>
      <w:r>
        <w:rPr>
          <w:rFonts w:ascii="Times New Roman" w:hAnsi="Times New Roman" w:cs="Times New Roman"/>
          <w:color w:val="000000"/>
        </w:rPr>
        <w:t>A w</w:t>
      </w:r>
      <w:r w:rsidR="006F2D38">
        <w:rPr>
          <w:rFonts w:ascii="Times New Roman" w:hAnsi="Times New Roman" w:cs="Times New Roman"/>
          <w:color w:val="000000"/>
        </w:rPr>
        <w:t xml:space="preserve">ebcam </w:t>
      </w:r>
      <w:r>
        <w:rPr>
          <w:rFonts w:ascii="Times New Roman" w:hAnsi="Times New Roman" w:cs="Times New Roman"/>
          <w:color w:val="000000"/>
        </w:rPr>
        <w:t xml:space="preserve">(built-in or external) </w:t>
      </w:r>
      <w:r w:rsidR="00CE1B98">
        <w:rPr>
          <w:rFonts w:ascii="Times New Roman" w:hAnsi="Times New Roman" w:cs="Times New Roman"/>
          <w:color w:val="000000"/>
        </w:rPr>
        <w:t>for video conferences</w:t>
      </w:r>
      <w:r>
        <w:rPr>
          <w:rFonts w:ascii="Times New Roman" w:hAnsi="Times New Roman" w:cs="Times New Roman"/>
          <w:color w:val="000000"/>
        </w:rPr>
        <w:t>, as needed</w:t>
      </w:r>
      <w:r w:rsidR="006C52CA">
        <w:rPr>
          <w:rFonts w:ascii="Times New Roman" w:hAnsi="Times New Roman" w:cs="Times New Roman"/>
          <w:color w:val="000000"/>
        </w:rPr>
        <w:t xml:space="preserve"> </w:t>
      </w:r>
    </w:p>
    <w:p w14:paraId="71D6AA14" w14:textId="3338ADD5" w:rsidR="00646455" w:rsidRDefault="00E65E86" w:rsidP="00FE43F0">
      <w:pPr>
        <w:pStyle w:val="ListParagraph"/>
        <w:numPr>
          <w:ilvl w:val="0"/>
          <w:numId w:val="14"/>
        </w:numPr>
        <w:rPr>
          <w:rFonts w:ascii="Times New Roman" w:hAnsi="Times New Roman" w:cs="Times New Roman"/>
          <w:color w:val="000000"/>
        </w:rPr>
      </w:pPr>
      <w:r>
        <w:rPr>
          <w:rFonts w:ascii="Times New Roman" w:hAnsi="Times New Roman" w:cs="Times New Roman"/>
          <w:color w:val="000000"/>
        </w:rPr>
        <w:t>A h</w:t>
      </w:r>
      <w:r w:rsidR="00646455">
        <w:rPr>
          <w:rFonts w:ascii="Times New Roman" w:hAnsi="Times New Roman" w:cs="Times New Roman"/>
          <w:color w:val="000000"/>
        </w:rPr>
        <w:t>eadset with microphone (</w:t>
      </w:r>
      <w:r w:rsidR="006F435D">
        <w:rPr>
          <w:rFonts w:ascii="Times New Roman" w:hAnsi="Times New Roman" w:cs="Times New Roman"/>
          <w:color w:val="000000"/>
        </w:rPr>
        <w:t>preferable</w:t>
      </w:r>
      <w:r w:rsidR="00646455">
        <w:rPr>
          <w:rFonts w:ascii="Times New Roman" w:hAnsi="Times New Roman" w:cs="Times New Roman"/>
          <w:color w:val="000000"/>
        </w:rPr>
        <w:t>)</w:t>
      </w:r>
    </w:p>
    <w:p w14:paraId="7BEC831C" w14:textId="77777777" w:rsidR="00CF316C" w:rsidRPr="006F2D38" w:rsidRDefault="00CF316C" w:rsidP="00646455">
      <w:pPr>
        <w:pStyle w:val="ListParagraph"/>
        <w:ind w:left="0"/>
        <w:rPr>
          <w:rFonts w:ascii="Times New Roman" w:hAnsi="Times New Roman" w:cs="Times New Roman"/>
          <w:color w:val="000000"/>
        </w:rPr>
      </w:pPr>
    </w:p>
    <w:p w14:paraId="536F59D9" w14:textId="18CD549C" w:rsidR="00646455" w:rsidRPr="0067264E" w:rsidRDefault="006F2D38" w:rsidP="006F2D38">
      <w:pPr>
        <w:rPr>
          <w:color w:val="000000"/>
        </w:rPr>
      </w:pPr>
      <w:r>
        <w:rPr>
          <w:color w:val="000000"/>
        </w:rPr>
        <w:t>C</w:t>
      </w:r>
      <w:r w:rsidRPr="00EF2B0E">
        <w:rPr>
          <w:color w:val="000000"/>
        </w:rPr>
        <w:t xml:space="preserve">ontact </w:t>
      </w:r>
      <w:r>
        <w:rPr>
          <w:color w:val="000000"/>
        </w:rPr>
        <w:t>t</w:t>
      </w:r>
      <w:r w:rsidRPr="0067264E">
        <w:rPr>
          <w:color w:val="000000"/>
        </w:rPr>
        <w:t>he Help Desk for</w:t>
      </w:r>
      <w:r w:rsidRPr="00EF2B0E">
        <w:rPr>
          <w:color w:val="000000"/>
        </w:rPr>
        <w:t xml:space="preserve"> </w:t>
      </w:r>
      <w:r>
        <w:rPr>
          <w:color w:val="000000"/>
        </w:rPr>
        <w:t xml:space="preserve">technical assistance </w:t>
      </w:r>
      <w:r w:rsidRPr="00EF2B0E">
        <w:rPr>
          <w:color w:val="000000"/>
        </w:rPr>
        <w:t>access</w:t>
      </w:r>
      <w:r>
        <w:rPr>
          <w:color w:val="000000"/>
        </w:rPr>
        <w:t>ing</w:t>
      </w:r>
      <w:r w:rsidRPr="00EF2B0E">
        <w:rPr>
          <w:color w:val="000000"/>
        </w:rPr>
        <w:t xml:space="preserve"> </w:t>
      </w:r>
      <w:r>
        <w:rPr>
          <w:color w:val="000000"/>
        </w:rPr>
        <w:t>the</w:t>
      </w:r>
      <w:r w:rsidRPr="00EF2B0E">
        <w:rPr>
          <w:color w:val="000000"/>
        </w:rPr>
        <w:t xml:space="preserve"> online class, us</w:t>
      </w:r>
      <w:r>
        <w:rPr>
          <w:color w:val="000000"/>
        </w:rPr>
        <w:t>ing</w:t>
      </w:r>
      <w:r w:rsidRPr="00EF2B0E">
        <w:rPr>
          <w:color w:val="000000"/>
        </w:rPr>
        <w:t xml:space="preserve"> electronic resources, or </w:t>
      </w:r>
      <w:r>
        <w:rPr>
          <w:color w:val="000000"/>
        </w:rPr>
        <w:t>with other techni</w:t>
      </w:r>
      <w:r w:rsidRPr="00EF2B0E">
        <w:rPr>
          <w:color w:val="000000"/>
        </w:rPr>
        <w:t xml:space="preserve">cal </w:t>
      </w:r>
      <w:r>
        <w:rPr>
          <w:color w:val="000000"/>
        </w:rPr>
        <w:t>issues</w:t>
      </w:r>
      <w:r w:rsidRPr="00EF2B0E">
        <w:rPr>
          <w:color w:val="000000"/>
        </w:rPr>
        <w:t xml:space="preserve"> related to Asbury Seminary </w:t>
      </w:r>
      <w:r>
        <w:rPr>
          <w:color w:val="000000"/>
        </w:rPr>
        <w:t>coursework.</w:t>
      </w:r>
    </w:p>
    <w:p w14:paraId="1520330C" w14:textId="77777777" w:rsidR="006F2D38" w:rsidRPr="0067264E" w:rsidRDefault="006F2D38" w:rsidP="006F2D38">
      <w:pPr>
        <w:pStyle w:val="ListParagraph"/>
        <w:numPr>
          <w:ilvl w:val="0"/>
          <w:numId w:val="14"/>
        </w:numPr>
        <w:rPr>
          <w:rFonts w:ascii="Times" w:hAnsi="Times" w:cs="Times New Roman"/>
          <w:sz w:val="20"/>
          <w:szCs w:val="20"/>
        </w:rPr>
      </w:pPr>
      <w:r w:rsidRPr="0067264E">
        <w:rPr>
          <w:rFonts w:ascii="Times New Roman" w:hAnsi="Times New Roman" w:cs="Times New Roman"/>
          <w:color w:val="000000"/>
        </w:rPr>
        <w:t xml:space="preserve">Email: </w:t>
      </w:r>
      <w:hyperlink r:id="rId17" w:history="1">
        <w:r w:rsidRPr="0047462C">
          <w:rPr>
            <w:rStyle w:val="Hyperlink"/>
            <w:rFonts w:ascii="Times New Roman" w:hAnsi="Times New Roman" w:cs="Times New Roman"/>
          </w:rPr>
          <w:t>helpdesk@asburyseminary.edu</w:t>
        </w:r>
      </w:hyperlink>
    </w:p>
    <w:p w14:paraId="0F531167" w14:textId="77777777" w:rsidR="006F2D38" w:rsidRPr="006F2D38" w:rsidRDefault="006F2D38" w:rsidP="006F2D38">
      <w:pPr>
        <w:pStyle w:val="ListParagraph"/>
        <w:numPr>
          <w:ilvl w:val="0"/>
          <w:numId w:val="14"/>
        </w:numPr>
        <w:rPr>
          <w:rFonts w:ascii="Times" w:hAnsi="Times" w:cs="Times New Roman"/>
          <w:sz w:val="20"/>
          <w:szCs w:val="20"/>
        </w:rPr>
      </w:pPr>
      <w:r w:rsidRPr="0067264E">
        <w:rPr>
          <w:rFonts w:ascii="Times New Roman" w:hAnsi="Times New Roman" w:cs="Times New Roman"/>
          <w:color w:val="000000"/>
        </w:rPr>
        <w:t>Phone: 859.858.2100</w:t>
      </w:r>
      <w:r>
        <w:rPr>
          <w:rFonts w:ascii="Times New Roman" w:hAnsi="Times New Roman" w:cs="Times New Roman"/>
          <w:color w:val="000000"/>
        </w:rPr>
        <w:t xml:space="preserve"> or </w:t>
      </w:r>
      <w:r w:rsidRPr="00945C9D">
        <w:rPr>
          <w:rFonts w:ascii="Times New Roman" w:hAnsi="Times New Roman" w:cs="Times New Roman"/>
          <w:color w:val="000000"/>
        </w:rPr>
        <w:t>800.2ASBURY</w:t>
      </w:r>
      <w:r>
        <w:rPr>
          <w:rFonts w:ascii="Times New Roman" w:hAnsi="Times New Roman" w:cs="Times New Roman"/>
          <w:color w:val="000000"/>
        </w:rPr>
        <w:t xml:space="preserve"> (toll </w:t>
      </w:r>
      <w:r w:rsidRPr="00945C9D">
        <w:rPr>
          <w:rFonts w:ascii="Times New Roman" w:hAnsi="Times New Roman" w:cs="Times New Roman"/>
          <w:color w:val="000000"/>
        </w:rPr>
        <w:t>free</w:t>
      </w:r>
      <w:r>
        <w:rPr>
          <w:rFonts w:ascii="Times New Roman" w:hAnsi="Times New Roman" w:cs="Times New Roman"/>
          <w:color w:val="000000"/>
        </w:rPr>
        <w:t>)</w:t>
      </w:r>
    </w:p>
    <w:p w14:paraId="55896A30" w14:textId="77777777" w:rsidR="006B4A2F" w:rsidRDefault="006B4A2F" w:rsidP="00511B90">
      <w:pPr>
        <w:rPr>
          <w:color w:val="000000"/>
        </w:rPr>
      </w:pPr>
    </w:p>
    <w:tbl>
      <w:tblPr>
        <w:tblStyle w:val="TableGrid"/>
        <w:tblW w:w="0" w:type="auto"/>
        <w:tblLook w:val="04A0" w:firstRow="1" w:lastRow="0" w:firstColumn="1" w:lastColumn="0" w:noHBand="0" w:noVBand="1"/>
      </w:tblPr>
      <w:tblGrid>
        <w:gridCol w:w="8856"/>
      </w:tblGrid>
      <w:tr w:rsidR="00FE477F" w14:paraId="7382C8E0" w14:textId="77777777" w:rsidTr="00FE477F">
        <w:tc>
          <w:tcPr>
            <w:tcW w:w="8856" w:type="dxa"/>
            <w:shd w:val="clear" w:color="auto" w:fill="1F497D" w:themeFill="text2"/>
            <w:vAlign w:val="center"/>
          </w:tcPr>
          <w:p w14:paraId="7C7A1BA0" w14:textId="7B612E09" w:rsidR="00FE477F" w:rsidRPr="00FE477F" w:rsidRDefault="00FE477F" w:rsidP="00FE477F">
            <w:pPr>
              <w:jc w:val="center"/>
              <w:rPr>
                <w:rFonts w:ascii="Arial" w:hAnsi="Arial" w:cs="Arial"/>
                <w:color w:val="FFFFFF" w:themeColor="background1"/>
              </w:rPr>
            </w:pPr>
            <w:r>
              <w:rPr>
                <w:rFonts w:ascii="Arial" w:hAnsi="Arial" w:cs="Arial"/>
                <w:color w:val="FFFFFF" w:themeColor="background1"/>
              </w:rPr>
              <w:t>LIBRARY RESOURCES</w:t>
            </w:r>
          </w:p>
        </w:tc>
      </w:tr>
    </w:tbl>
    <w:p w14:paraId="22465630" w14:textId="77777777" w:rsidR="00511B90" w:rsidRDefault="00511B90" w:rsidP="00397E44">
      <w:pPr>
        <w:rPr>
          <w:rFonts w:ascii="Times" w:hAnsi="Times"/>
        </w:rPr>
      </w:pPr>
    </w:p>
    <w:p w14:paraId="6EFB888A" w14:textId="2EDF95E8" w:rsidR="00637123" w:rsidRDefault="00637123" w:rsidP="00637123">
      <w:pPr>
        <w:rPr>
          <w:color w:val="000000"/>
        </w:rPr>
      </w:pPr>
      <w:r>
        <w:rPr>
          <w:color w:val="000000"/>
        </w:rPr>
        <w:t>L</w:t>
      </w:r>
      <w:r w:rsidRPr="00EF2B0E">
        <w:rPr>
          <w:color w:val="000000"/>
        </w:rPr>
        <w:t xml:space="preserve">ibrary </w:t>
      </w:r>
      <w:r>
        <w:rPr>
          <w:color w:val="000000"/>
        </w:rPr>
        <w:t>resource</w:t>
      </w:r>
      <w:r w:rsidR="004D4EF8">
        <w:rPr>
          <w:color w:val="000000"/>
        </w:rPr>
        <w:t>s</w:t>
      </w:r>
      <w:r>
        <w:rPr>
          <w:color w:val="000000"/>
        </w:rPr>
        <w:t xml:space="preserve">, </w:t>
      </w:r>
      <w:r w:rsidRPr="00EF2B0E">
        <w:rPr>
          <w:color w:val="000000"/>
        </w:rPr>
        <w:t>resea</w:t>
      </w:r>
      <w:r>
        <w:rPr>
          <w:color w:val="000000"/>
        </w:rPr>
        <w:t xml:space="preserve">rch support, </w:t>
      </w:r>
      <w:r w:rsidR="004D4EF8">
        <w:rPr>
          <w:color w:val="000000"/>
        </w:rPr>
        <w:t xml:space="preserve">and </w:t>
      </w:r>
      <w:r>
        <w:rPr>
          <w:color w:val="000000"/>
        </w:rPr>
        <w:t>library loan are available</w:t>
      </w:r>
      <w:r w:rsidRPr="00EF2B0E">
        <w:rPr>
          <w:color w:val="000000"/>
        </w:rPr>
        <w:t xml:space="preserve"> </w:t>
      </w:r>
      <w:r>
        <w:rPr>
          <w:color w:val="000000"/>
        </w:rPr>
        <w:t>via</w:t>
      </w:r>
      <w:r w:rsidR="0005050A">
        <w:rPr>
          <w:color w:val="000000"/>
        </w:rPr>
        <w:t>:</w:t>
      </w:r>
    </w:p>
    <w:p w14:paraId="0CB71689" w14:textId="423FF043" w:rsidR="0005050A" w:rsidRDefault="0005050A" w:rsidP="0005050A">
      <w:pPr>
        <w:pStyle w:val="ListParagraph"/>
        <w:numPr>
          <w:ilvl w:val="0"/>
          <w:numId w:val="15"/>
        </w:numPr>
        <w:shd w:val="clear" w:color="auto" w:fill="FFFFFF"/>
        <w:spacing w:line="270" w:lineRule="atLeast"/>
        <w:ind w:right="150"/>
        <w:rPr>
          <w:rFonts w:ascii="Times New Roman" w:hAnsi="Times New Roman" w:cs="Times New Roman"/>
          <w:color w:val="000000"/>
        </w:rPr>
      </w:pPr>
      <w:r>
        <w:rPr>
          <w:rFonts w:ascii="Times New Roman" w:hAnsi="Times New Roman" w:cs="Times New Roman"/>
          <w:color w:val="000000"/>
        </w:rPr>
        <w:t>W</w:t>
      </w:r>
      <w:r w:rsidRPr="00A31885">
        <w:rPr>
          <w:rFonts w:ascii="Times New Roman" w:hAnsi="Times New Roman" w:cs="Times New Roman"/>
          <w:color w:val="000000"/>
        </w:rPr>
        <w:t>ebsite</w:t>
      </w:r>
      <w:r>
        <w:rPr>
          <w:rFonts w:ascii="Times New Roman" w:hAnsi="Times New Roman" w:cs="Times New Roman"/>
          <w:color w:val="000000"/>
        </w:rPr>
        <w:t xml:space="preserve">: </w:t>
      </w:r>
      <w:hyperlink r:id="rId18" w:history="1">
        <w:r w:rsidRPr="00A31885">
          <w:rPr>
            <w:rStyle w:val="Hyperlink"/>
            <w:rFonts w:ascii="Times New Roman" w:hAnsi="Times New Roman" w:cs="Times New Roman"/>
          </w:rPr>
          <w:t>asbury.to/library</w:t>
        </w:r>
      </w:hyperlink>
    </w:p>
    <w:p w14:paraId="66E840A9" w14:textId="77777777" w:rsidR="0005050A" w:rsidRDefault="0005050A" w:rsidP="0005050A">
      <w:pPr>
        <w:pStyle w:val="ListParagraph"/>
        <w:numPr>
          <w:ilvl w:val="0"/>
          <w:numId w:val="15"/>
        </w:numPr>
        <w:shd w:val="clear" w:color="auto" w:fill="FFFFFF"/>
        <w:spacing w:line="270" w:lineRule="atLeast"/>
        <w:ind w:right="150"/>
        <w:rPr>
          <w:rFonts w:ascii="Times New Roman" w:hAnsi="Times New Roman" w:cs="Times New Roman"/>
          <w:color w:val="000000"/>
        </w:rPr>
      </w:pPr>
      <w:r>
        <w:rPr>
          <w:rFonts w:ascii="Times New Roman" w:hAnsi="Times New Roman" w:cs="Times New Roman"/>
          <w:color w:val="000000"/>
        </w:rPr>
        <w:t>E</w:t>
      </w:r>
      <w:r w:rsidRPr="00A31885">
        <w:rPr>
          <w:rFonts w:ascii="Times New Roman" w:hAnsi="Times New Roman" w:cs="Times New Roman"/>
          <w:color w:val="000000"/>
        </w:rPr>
        <w:t>mail</w:t>
      </w:r>
      <w:r>
        <w:rPr>
          <w:rFonts w:ascii="Times New Roman" w:hAnsi="Times New Roman" w:cs="Times New Roman"/>
          <w:color w:val="000000"/>
        </w:rPr>
        <w:t xml:space="preserve">: </w:t>
      </w:r>
      <w:hyperlink r:id="rId19" w:history="1">
        <w:r w:rsidRPr="00A31885">
          <w:rPr>
            <w:rStyle w:val="Hyperlink"/>
            <w:rFonts w:ascii="Times New Roman" w:hAnsi="Times New Roman" w:cs="Times New Roman"/>
          </w:rPr>
          <w:t>helpdesk@asburyseminary.edu</w:t>
        </w:r>
      </w:hyperlink>
    </w:p>
    <w:p w14:paraId="0AF5A491" w14:textId="0E070DBD" w:rsidR="0005050A" w:rsidRPr="006013BB" w:rsidRDefault="0005050A" w:rsidP="00637123">
      <w:pPr>
        <w:pStyle w:val="ListParagraph"/>
        <w:numPr>
          <w:ilvl w:val="0"/>
          <w:numId w:val="15"/>
        </w:numPr>
        <w:shd w:val="clear" w:color="auto" w:fill="FFFFFF"/>
        <w:spacing w:line="270" w:lineRule="atLeast"/>
        <w:ind w:right="150"/>
        <w:rPr>
          <w:rFonts w:ascii="Times New Roman" w:hAnsi="Times New Roman" w:cs="Times New Roman"/>
          <w:color w:val="000000"/>
        </w:rPr>
      </w:pPr>
      <w:r>
        <w:rPr>
          <w:rFonts w:ascii="Times New Roman" w:hAnsi="Times New Roman" w:cs="Times New Roman"/>
          <w:color w:val="000000"/>
        </w:rPr>
        <w:t xml:space="preserve">Phone: </w:t>
      </w:r>
      <w:r w:rsidRPr="00A31885">
        <w:rPr>
          <w:rFonts w:ascii="Times New Roman" w:hAnsi="Times New Roman" w:cs="Times New Roman"/>
          <w:color w:val="000000"/>
        </w:rPr>
        <w:t>859.858.2</w:t>
      </w:r>
      <w:r>
        <w:rPr>
          <w:rFonts w:ascii="Times New Roman" w:hAnsi="Times New Roman" w:cs="Times New Roman"/>
          <w:color w:val="000000"/>
        </w:rPr>
        <w:t>100 or 800.2ASBURY (toll free)</w:t>
      </w:r>
    </w:p>
    <w:p w14:paraId="5F0C1E84" w14:textId="77777777" w:rsidR="00637123" w:rsidRPr="00FE477F" w:rsidRDefault="00637123" w:rsidP="00397E44">
      <w:pPr>
        <w:rPr>
          <w:rFonts w:ascii="Times" w:hAnsi="Times"/>
        </w:rPr>
      </w:pPr>
    </w:p>
    <w:p w14:paraId="0539F920" w14:textId="51DDCF13" w:rsidR="007D6B9D" w:rsidRPr="002A4389" w:rsidRDefault="007D6B9D" w:rsidP="007D6B9D">
      <w:pPr>
        <w:outlineLvl w:val="2"/>
        <w:rPr>
          <w:rFonts w:ascii="Times" w:eastAsia="Times New Roman" w:hAnsi="Times"/>
          <w:b/>
          <w:bCs/>
        </w:rPr>
      </w:pPr>
      <w:r w:rsidRPr="002A4389">
        <w:rPr>
          <w:rFonts w:eastAsia="Times New Roman"/>
          <w:b/>
          <w:bCs/>
          <w:color w:val="000000"/>
        </w:rPr>
        <w:t>Materials Requests</w:t>
      </w:r>
    </w:p>
    <w:p w14:paraId="1C16E81D" w14:textId="77777777" w:rsidR="007D6B9D" w:rsidRDefault="007D6B9D" w:rsidP="008E11CC">
      <w:pPr>
        <w:textAlignment w:val="baseline"/>
        <w:rPr>
          <w:color w:val="000000"/>
        </w:rPr>
      </w:pPr>
      <w:r>
        <w:rPr>
          <w:color w:val="000000"/>
        </w:rPr>
        <w:t>U</w:t>
      </w:r>
      <w:r w:rsidRPr="00EF2B0E">
        <w:rPr>
          <w:color w:val="000000"/>
        </w:rPr>
        <w:t>se t</w:t>
      </w:r>
      <w:r>
        <w:rPr>
          <w:color w:val="000000"/>
        </w:rPr>
        <w:t>he links on the library website t</w:t>
      </w:r>
      <w:r w:rsidRPr="00EF2B0E">
        <w:rPr>
          <w:color w:val="000000"/>
        </w:rPr>
        <w:t xml:space="preserve">o search the library </w:t>
      </w:r>
      <w:r>
        <w:rPr>
          <w:color w:val="000000"/>
        </w:rPr>
        <w:t>catalog for available materials.</w:t>
      </w:r>
      <w:r w:rsidRPr="00EF2B0E">
        <w:rPr>
          <w:color w:val="000000"/>
        </w:rPr>
        <w:t xml:space="preserve"> Students on the Kentucky or Florida campuses can use their student ID cards to check out materials in person. Books can be returned or mailed to the </w:t>
      </w:r>
      <w:r>
        <w:rPr>
          <w:color w:val="000000"/>
        </w:rPr>
        <w:t>l</w:t>
      </w:r>
      <w:r w:rsidRPr="00EF2B0E">
        <w:rPr>
          <w:color w:val="000000"/>
        </w:rPr>
        <w:t xml:space="preserve">ibrary at either </w:t>
      </w:r>
      <w:r>
        <w:rPr>
          <w:color w:val="000000"/>
        </w:rPr>
        <w:t xml:space="preserve">the Kentucky or Florida </w:t>
      </w:r>
      <w:r w:rsidRPr="00EF2B0E">
        <w:rPr>
          <w:color w:val="000000"/>
        </w:rPr>
        <w:t>campus.</w:t>
      </w:r>
      <w:r>
        <w:rPr>
          <w:color w:val="000000"/>
        </w:rPr>
        <w:t xml:space="preserve"> </w:t>
      </w:r>
    </w:p>
    <w:p w14:paraId="624DE5B2" w14:textId="77777777" w:rsidR="008E11CC" w:rsidRPr="00EF2B0E" w:rsidRDefault="008E11CC" w:rsidP="008E11CC">
      <w:pPr>
        <w:textAlignment w:val="baseline"/>
        <w:rPr>
          <w:b/>
          <w:bCs/>
          <w:color w:val="000000"/>
        </w:rPr>
      </w:pPr>
    </w:p>
    <w:p w14:paraId="35D36FCF" w14:textId="14A30222" w:rsidR="007D6B9D" w:rsidRPr="00EF2B0E" w:rsidRDefault="007D6B9D" w:rsidP="008E11CC">
      <w:pPr>
        <w:textAlignment w:val="baseline"/>
        <w:rPr>
          <w:b/>
          <w:bCs/>
          <w:color w:val="000000"/>
        </w:rPr>
      </w:pPr>
      <w:r>
        <w:rPr>
          <w:color w:val="000000"/>
        </w:rPr>
        <w:t>S</w:t>
      </w:r>
      <w:r w:rsidRPr="00EF2B0E">
        <w:rPr>
          <w:color w:val="000000"/>
        </w:rPr>
        <w:t>tudents may request books, photocopies, or emailed attachments of journal articles</w:t>
      </w:r>
      <w:r w:rsidR="008E11CC">
        <w:rPr>
          <w:color w:val="000000"/>
        </w:rPr>
        <w:t xml:space="preserve"> or </w:t>
      </w:r>
      <w:r w:rsidRPr="00EF2B0E">
        <w:rPr>
          <w:color w:val="000000"/>
        </w:rPr>
        <w:t xml:space="preserve">portions of reference books from the library. </w:t>
      </w:r>
      <w:r>
        <w:rPr>
          <w:color w:val="000000"/>
        </w:rPr>
        <w:t>A</w:t>
      </w:r>
      <w:r w:rsidRPr="00EF2B0E">
        <w:rPr>
          <w:color w:val="000000"/>
        </w:rPr>
        <w:t xml:space="preserve">llow 3-10 business days for requests to be filled. Contact the </w:t>
      </w:r>
      <w:r>
        <w:rPr>
          <w:color w:val="000000"/>
        </w:rPr>
        <w:t xml:space="preserve">library for costs and </w:t>
      </w:r>
      <w:r w:rsidRPr="00EF2B0E">
        <w:rPr>
          <w:color w:val="000000"/>
        </w:rPr>
        <w:t>instructions on how to make requests</w:t>
      </w:r>
      <w:r w:rsidR="007E3022">
        <w:rPr>
          <w:color w:val="000000"/>
        </w:rPr>
        <w:t>,</w:t>
      </w:r>
      <w:r w:rsidR="00FF039D">
        <w:rPr>
          <w:color w:val="000000"/>
        </w:rPr>
        <w:t xml:space="preserve"> or </w:t>
      </w:r>
      <w:r w:rsidR="006F7052">
        <w:rPr>
          <w:color w:val="000000"/>
        </w:rPr>
        <w:t>view</w:t>
      </w:r>
      <w:r w:rsidR="00FF039D">
        <w:rPr>
          <w:color w:val="000000"/>
        </w:rPr>
        <w:t xml:space="preserve"> the online tutorial at </w:t>
      </w:r>
      <w:hyperlink r:id="rId20" w:history="1">
        <w:r w:rsidR="00FF039D" w:rsidRPr="00FF039D">
          <w:rPr>
            <w:rStyle w:val="Hyperlink"/>
          </w:rPr>
          <w:t>guides.asburyseminary.edu/</w:t>
        </w:r>
        <w:proofErr w:type="spellStart"/>
        <w:r w:rsidR="00FF039D" w:rsidRPr="00FF039D">
          <w:rPr>
            <w:rStyle w:val="Hyperlink"/>
          </w:rPr>
          <w:t>libraryloan</w:t>
        </w:r>
        <w:proofErr w:type="spellEnd"/>
      </w:hyperlink>
      <w:r w:rsidR="00FF039D">
        <w:rPr>
          <w:color w:val="000000"/>
        </w:rPr>
        <w:t>.</w:t>
      </w:r>
    </w:p>
    <w:p w14:paraId="661D184C" w14:textId="77777777" w:rsidR="007D6B9D" w:rsidRDefault="007D6B9D" w:rsidP="00E44E9E">
      <w:pPr>
        <w:outlineLvl w:val="2"/>
        <w:rPr>
          <w:b/>
          <w:bCs/>
          <w:i/>
          <w:color w:val="000000"/>
        </w:rPr>
      </w:pPr>
    </w:p>
    <w:p w14:paraId="1703E08B" w14:textId="77777777" w:rsidR="00764163" w:rsidRPr="002A4389" w:rsidRDefault="00764163" w:rsidP="00764163">
      <w:pPr>
        <w:outlineLvl w:val="2"/>
        <w:rPr>
          <w:rFonts w:ascii="Times" w:eastAsia="Times New Roman" w:hAnsi="Times"/>
          <w:b/>
          <w:bCs/>
        </w:rPr>
      </w:pPr>
      <w:r w:rsidRPr="002A4389">
        <w:rPr>
          <w:rFonts w:eastAsia="Times New Roman"/>
          <w:b/>
          <w:bCs/>
          <w:color w:val="000000"/>
        </w:rPr>
        <w:t>Online Resources</w:t>
      </w:r>
    </w:p>
    <w:p w14:paraId="0AC9FB9B" w14:textId="40F5CB4E" w:rsidR="00764163" w:rsidRPr="003568E9" w:rsidRDefault="00764163" w:rsidP="00764163">
      <w:pPr>
        <w:numPr>
          <w:ilvl w:val="0"/>
          <w:numId w:val="10"/>
        </w:numPr>
        <w:textAlignment w:val="baseline"/>
        <w:rPr>
          <w:bCs/>
          <w:color w:val="000000"/>
        </w:rPr>
      </w:pPr>
      <w:r w:rsidRPr="002A4389">
        <w:rPr>
          <w:b/>
          <w:bCs/>
          <w:i/>
          <w:color w:val="000000"/>
        </w:rPr>
        <w:t xml:space="preserve">Asbury </w:t>
      </w:r>
      <w:r w:rsidRPr="003568E9">
        <w:rPr>
          <w:b/>
          <w:bCs/>
          <w:i/>
          <w:color w:val="000000"/>
        </w:rPr>
        <w:t>Scholar</w:t>
      </w:r>
      <w:r w:rsidRPr="003568E9">
        <w:rPr>
          <w:bCs/>
          <w:i/>
          <w:color w:val="000000"/>
        </w:rPr>
        <w:t xml:space="preserve"> – </w:t>
      </w:r>
      <w:r w:rsidRPr="003568E9">
        <w:rPr>
          <w:bCs/>
          <w:color w:val="000000"/>
        </w:rPr>
        <w:t xml:space="preserve">Find </w:t>
      </w:r>
      <w:r>
        <w:rPr>
          <w:bCs/>
          <w:color w:val="000000"/>
        </w:rPr>
        <w:t>l</w:t>
      </w:r>
      <w:r w:rsidRPr="003568E9">
        <w:rPr>
          <w:bCs/>
          <w:color w:val="000000"/>
        </w:rPr>
        <w:t xml:space="preserve">ibrary books, </w:t>
      </w:r>
      <w:proofErr w:type="spellStart"/>
      <w:r>
        <w:rPr>
          <w:bCs/>
          <w:color w:val="000000"/>
        </w:rPr>
        <w:t>ebooks</w:t>
      </w:r>
      <w:proofErr w:type="spellEnd"/>
      <w:r>
        <w:rPr>
          <w:bCs/>
          <w:color w:val="000000"/>
        </w:rPr>
        <w:t xml:space="preserve">, </w:t>
      </w:r>
      <w:r w:rsidRPr="003568E9">
        <w:rPr>
          <w:bCs/>
          <w:color w:val="000000"/>
        </w:rPr>
        <w:t xml:space="preserve">journal articles, and other media at </w:t>
      </w:r>
      <w:hyperlink r:id="rId21" w:history="1">
        <w:r w:rsidRPr="00A93C8B">
          <w:rPr>
            <w:rStyle w:val="Hyperlink"/>
            <w:bCs/>
          </w:rPr>
          <w:t>asbury.to/library</w:t>
        </w:r>
      </w:hyperlink>
      <w:r w:rsidRPr="003568E9">
        <w:rPr>
          <w:bCs/>
          <w:color w:val="000000"/>
        </w:rPr>
        <w:t>.</w:t>
      </w:r>
    </w:p>
    <w:p w14:paraId="01C62B40" w14:textId="77777777" w:rsidR="00764163" w:rsidRPr="00D1748B" w:rsidRDefault="00764163" w:rsidP="00764163">
      <w:pPr>
        <w:numPr>
          <w:ilvl w:val="0"/>
          <w:numId w:val="10"/>
        </w:numPr>
        <w:textAlignment w:val="baseline"/>
        <w:rPr>
          <w:b/>
          <w:bCs/>
          <w:color w:val="000000"/>
        </w:rPr>
      </w:pPr>
      <w:r>
        <w:rPr>
          <w:b/>
          <w:bCs/>
          <w:i/>
          <w:color w:val="000000"/>
        </w:rPr>
        <w:t>Databases</w:t>
      </w:r>
      <w:r w:rsidRPr="00EF2B0E">
        <w:rPr>
          <w:color w:val="000000"/>
        </w:rPr>
        <w:t xml:space="preserve"> </w:t>
      </w:r>
      <w:r>
        <w:rPr>
          <w:color w:val="000000"/>
        </w:rPr>
        <w:t>– A</w:t>
      </w:r>
      <w:r w:rsidRPr="00EF2B0E">
        <w:rPr>
          <w:color w:val="000000"/>
        </w:rPr>
        <w:t xml:space="preserve">ccess </w:t>
      </w:r>
      <w:r>
        <w:rPr>
          <w:color w:val="000000"/>
        </w:rPr>
        <w:t xml:space="preserve">links to </w:t>
      </w:r>
      <w:r w:rsidRPr="00EF2B0E">
        <w:rPr>
          <w:color w:val="000000"/>
        </w:rPr>
        <w:t>online resources including the library catalog, online journal databases, encyclopedias, and more</w:t>
      </w:r>
      <w:r>
        <w:rPr>
          <w:color w:val="000000"/>
        </w:rPr>
        <w:t xml:space="preserve"> at </w:t>
      </w:r>
      <w:hyperlink r:id="rId22" w:history="1">
        <w:r w:rsidRPr="00B0549D">
          <w:rPr>
            <w:color w:val="1155CC"/>
            <w:u w:val="single"/>
          </w:rPr>
          <w:t>guides.asburyseminary.edu/</w:t>
        </w:r>
        <w:proofErr w:type="spellStart"/>
        <w:r w:rsidRPr="00B0549D">
          <w:rPr>
            <w:color w:val="1155CC"/>
            <w:u w:val="single"/>
          </w:rPr>
          <w:t>az.php</w:t>
        </w:r>
        <w:proofErr w:type="spellEnd"/>
      </w:hyperlink>
      <w:r w:rsidRPr="00EF2B0E">
        <w:rPr>
          <w:color w:val="000000"/>
        </w:rPr>
        <w:t>.</w:t>
      </w:r>
    </w:p>
    <w:p w14:paraId="2A75E3BC" w14:textId="77777777" w:rsidR="00764163" w:rsidRDefault="00764163" w:rsidP="002A4389">
      <w:pPr>
        <w:outlineLvl w:val="1"/>
        <w:rPr>
          <w:rFonts w:eastAsia="Times New Roman"/>
          <w:b/>
          <w:bCs/>
          <w:color w:val="000000"/>
        </w:rPr>
      </w:pPr>
    </w:p>
    <w:p w14:paraId="7DA1380A" w14:textId="3E37FC37" w:rsidR="007D6B9D" w:rsidRPr="002A4389" w:rsidRDefault="004C439E" w:rsidP="002A4389">
      <w:pPr>
        <w:outlineLvl w:val="1"/>
        <w:rPr>
          <w:rFonts w:eastAsia="Times New Roman"/>
          <w:b/>
          <w:bCs/>
          <w:color w:val="000000"/>
        </w:rPr>
      </w:pPr>
      <w:r>
        <w:rPr>
          <w:rFonts w:eastAsia="Times New Roman"/>
          <w:b/>
          <w:bCs/>
          <w:color w:val="000000"/>
        </w:rPr>
        <w:t>Research Assistance</w:t>
      </w:r>
    </w:p>
    <w:p w14:paraId="6DC1A27B" w14:textId="2648AB29" w:rsidR="00D73031" w:rsidRPr="008E11CC" w:rsidRDefault="007D6B9D" w:rsidP="008E11CC">
      <w:pPr>
        <w:outlineLvl w:val="2"/>
        <w:rPr>
          <w:rFonts w:eastAsia="Times New Roman"/>
          <w:b/>
          <w:bCs/>
          <w:i/>
          <w:color w:val="000000"/>
        </w:rPr>
      </w:pPr>
      <w:r w:rsidRPr="008E11CC">
        <w:rPr>
          <w:color w:val="000000"/>
        </w:rPr>
        <w:t xml:space="preserve">Students should contact Research Services in the library for research assistance. Help is available for general research questions, including how to find course materials online or navigate library resources. </w:t>
      </w:r>
      <w:r w:rsidR="002549BC" w:rsidRPr="008E11CC">
        <w:rPr>
          <w:color w:val="000000"/>
        </w:rPr>
        <w:t>Training for supported Bible software or bibliographic management software is also available.</w:t>
      </w:r>
      <w:r w:rsidR="002549BC" w:rsidRPr="008E11CC">
        <w:rPr>
          <w:rFonts w:eastAsia="Times New Roman"/>
          <w:b/>
          <w:bCs/>
          <w:i/>
          <w:color w:val="000000"/>
        </w:rPr>
        <w:t xml:space="preserve"> </w:t>
      </w:r>
      <w:r w:rsidRPr="008E11CC">
        <w:rPr>
          <w:color w:val="000000"/>
        </w:rPr>
        <w:t xml:space="preserve">Appointments </w:t>
      </w:r>
      <w:r w:rsidR="003420F0" w:rsidRPr="008E11CC">
        <w:rPr>
          <w:color w:val="000000"/>
        </w:rPr>
        <w:t>can be made</w:t>
      </w:r>
      <w:r w:rsidRPr="008E11CC">
        <w:rPr>
          <w:color w:val="000000"/>
        </w:rPr>
        <w:t xml:space="preserve"> via</w:t>
      </w:r>
      <w:r w:rsidR="00D73031" w:rsidRPr="008E11CC">
        <w:rPr>
          <w:color w:val="000000"/>
        </w:rPr>
        <w:t>:</w:t>
      </w:r>
    </w:p>
    <w:p w14:paraId="27A3069F" w14:textId="153A72A2" w:rsidR="00C77AF0" w:rsidRDefault="00FF039D" w:rsidP="008E11CC">
      <w:pPr>
        <w:pStyle w:val="ListParagraph"/>
        <w:numPr>
          <w:ilvl w:val="0"/>
          <w:numId w:val="15"/>
        </w:numPr>
        <w:shd w:val="clear" w:color="auto" w:fill="FFFFFF"/>
        <w:spacing w:line="270" w:lineRule="atLeast"/>
        <w:ind w:right="150"/>
        <w:rPr>
          <w:rFonts w:ascii="Times New Roman" w:hAnsi="Times New Roman" w:cs="Times New Roman"/>
          <w:color w:val="000000"/>
        </w:rPr>
      </w:pPr>
      <w:r>
        <w:rPr>
          <w:rFonts w:ascii="Times New Roman" w:hAnsi="Times New Roman" w:cs="Times New Roman"/>
          <w:color w:val="000000"/>
        </w:rPr>
        <w:t>W</w:t>
      </w:r>
      <w:r w:rsidR="007D6B9D" w:rsidRPr="00A31885">
        <w:rPr>
          <w:rFonts w:ascii="Times New Roman" w:hAnsi="Times New Roman" w:cs="Times New Roman"/>
          <w:color w:val="000000"/>
        </w:rPr>
        <w:t>ebsite</w:t>
      </w:r>
      <w:r>
        <w:rPr>
          <w:rFonts w:ascii="Times New Roman" w:hAnsi="Times New Roman" w:cs="Times New Roman"/>
          <w:color w:val="000000"/>
        </w:rPr>
        <w:t xml:space="preserve">: </w:t>
      </w:r>
      <w:hyperlink r:id="rId23" w:history="1">
        <w:r w:rsidR="007D6B9D" w:rsidRPr="00A31885">
          <w:rPr>
            <w:rStyle w:val="Hyperlink"/>
            <w:rFonts w:ascii="Times New Roman" w:hAnsi="Times New Roman" w:cs="Times New Roman"/>
          </w:rPr>
          <w:t>asbury.to/library</w:t>
        </w:r>
      </w:hyperlink>
    </w:p>
    <w:p w14:paraId="5942A647" w14:textId="3FF3183B" w:rsidR="00C77AF0" w:rsidRDefault="00FF039D" w:rsidP="008E11CC">
      <w:pPr>
        <w:pStyle w:val="ListParagraph"/>
        <w:numPr>
          <w:ilvl w:val="0"/>
          <w:numId w:val="15"/>
        </w:numPr>
        <w:shd w:val="clear" w:color="auto" w:fill="FFFFFF"/>
        <w:spacing w:line="270" w:lineRule="atLeast"/>
        <w:ind w:right="150"/>
        <w:rPr>
          <w:rFonts w:ascii="Times New Roman" w:hAnsi="Times New Roman" w:cs="Times New Roman"/>
          <w:color w:val="000000"/>
        </w:rPr>
      </w:pPr>
      <w:r>
        <w:rPr>
          <w:rFonts w:ascii="Times New Roman" w:hAnsi="Times New Roman" w:cs="Times New Roman"/>
          <w:color w:val="000000"/>
        </w:rPr>
        <w:t>E</w:t>
      </w:r>
      <w:r w:rsidR="007D6B9D" w:rsidRPr="00A31885">
        <w:rPr>
          <w:rFonts w:ascii="Times New Roman" w:hAnsi="Times New Roman" w:cs="Times New Roman"/>
          <w:color w:val="000000"/>
        </w:rPr>
        <w:t>mail</w:t>
      </w:r>
      <w:r>
        <w:rPr>
          <w:rFonts w:ascii="Times New Roman" w:hAnsi="Times New Roman" w:cs="Times New Roman"/>
          <w:color w:val="000000"/>
        </w:rPr>
        <w:t xml:space="preserve">: </w:t>
      </w:r>
      <w:hyperlink r:id="rId24" w:history="1">
        <w:r w:rsidR="007D6B9D" w:rsidRPr="00A31885">
          <w:rPr>
            <w:rStyle w:val="Hyperlink"/>
            <w:rFonts w:ascii="Times New Roman" w:hAnsi="Times New Roman" w:cs="Times New Roman"/>
          </w:rPr>
          <w:t>helpdesk@asburyseminary.edu</w:t>
        </w:r>
      </w:hyperlink>
    </w:p>
    <w:p w14:paraId="2CEFE613" w14:textId="0C246BA9" w:rsidR="007D6B9D" w:rsidRPr="00A31885" w:rsidRDefault="00FF039D" w:rsidP="008E11CC">
      <w:pPr>
        <w:pStyle w:val="ListParagraph"/>
        <w:numPr>
          <w:ilvl w:val="0"/>
          <w:numId w:val="15"/>
        </w:numPr>
        <w:shd w:val="clear" w:color="auto" w:fill="FFFFFF"/>
        <w:spacing w:line="270" w:lineRule="atLeast"/>
        <w:ind w:right="150"/>
        <w:rPr>
          <w:rFonts w:ascii="Times New Roman" w:hAnsi="Times New Roman" w:cs="Times New Roman"/>
          <w:color w:val="000000"/>
        </w:rPr>
      </w:pPr>
      <w:r>
        <w:rPr>
          <w:rFonts w:ascii="Times New Roman" w:hAnsi="Times New Roman" w:cs="Times New Roman"/>
          <w:color w:val="000000"/>
        </w:rPr>
        <w:t xml:space="preserve">Phone: </w:t>
      </w:r>
      <w:r w:rsidR="007D6B9D" w:rsidRPr="00A31885">
        <w:rPr>
          <w:rFonts w:ascii="Times New Roman" w:hAnsi="Times New Roman" w:cs="Times New Roman"/>
          <w:color w:val="000000"/>
        </w:rPr>
        <w:t>859.858.2</w:t>
      </w:r>
      <w:r w:rsidR="00801E9A">
        <w:rPr>
          <w:rFonts w:ascii="Times New Roman" w:hAnsi="Times New Roman" w:cs="Times New Roman"/>
          <w:color w:val="000000"/>
        </w:rPr>
        <w:t>100 or 800.2ASBURY (toll free)</w:t>
      </w:r>
    </w:p>
    <w:p w14:paraId="6E01CA00" w14:textId="77777777" w:rsidR="002549BC" w:rsidRDefault="002549BC" w:rsidP="00E44E9E">
      <w:pPr>
        <w:outlineLvl w:val="2"/>
        <w:rPr>
          <w:rFonts w:eastAsia="Times New Roman"/>
          <w:b/>
          <w:bCs/>
          <w:i/>
          <w:color w:val="000000"/>
        </w:rPr>
      </w:pPr>
    </w:p>
    <w:p w14:paraId="11FD6AA7" w14:textId="77777777" w:rsidR="00A65738" w:rsidRPr="00FD6475" w:rsidRDefault="00A65738" w:rsidP="00A65738">
      <w:pPr>
        <w:outlineLvl w:val="1"/>
        <w:rPr>
          <w:rFonts w:eastAsia="Times New Roman"/>
          <w:b/>
          <w:bCs/>
          <w:color w:val="000000"/>
        </w:rPr>
      </w:pPr>
      <w:r>
        <w:rPr>
          <w:rFonts w:eastAsia="Times New Roman"/>
          <w:b/>
          <w:bCs/>
          <w:color w:val="000000"/>
        </w:rPr>
        <w:t>The Writing Center</w:t>
      </w:r>
    </w:p>
    <w:p w14:paraId="41F14E94" w14:textId="77777777" w:rsidR="00A65738" w:rsidRPr="006F435D" w:rsidRDefault="00A65738" w:rsidP="00A65738">
      <w:pPr>
        <w:pStyle w:val="ListParagraph"/>
        <w:numPr>
          <w:ilvl w:val="0"/>
          <w:numId w:val="12"/>
        </w:numPr>
        <w:shd w:val="clear" w:color="auto" w:fill="FFFFFF"/>
        <w:spacing w:line="270" w:lineRule="atLeast"/>
        <w:ind w:right="150"/>
        <w:rPr>
          <w:rFonts w:ascii="Times New Roman" w:hAnsi="Times New Roman" w:cs="Times New Roman"/>
          <w:color w:val="000000"/>
        </w:rPr>
      </w:pPr>
      <w:r w:rsidRPr="006F435D">
        <w:rPr>
          <w:rFonts w:ascii="Times New Roman" w:hAnsi="Times New Roman" w:cs="Times New Roman"/>
          <w:color w:val="000000"/>
        </w:rPr>
        <w:t xml:space="preserve">The goal of the Writing Center is to help students </w:t>
      </w:r>
      <w:r>
        <w:rPr>
          <w:rFonts w:ascii="Times New Roman" w:hAnsi="Times New Roman" w:cs="Times New Roman"/>
          <w:color w:val="000000"/>
        </w:rPr>
        <w:t>improve</w:t>
      </w:r>
      <w:r w:rsidRPr="006F435D">
        <w:rPr>
          <w:rFonts w:ascii="Times New Roman" w:hAnsi="Times New Roman" w:cs="Times New Roman"/>
          <w:color w:val="000000"/>
        </w:rPr>
        <w:t xml:space="preserve"> their graduate-level writing. Assistance is available both online and on the Kentucky campus to help with various aspects of the writing process, including structure and organization, grammar, punctuation, and citation formatting. Appointments can be made by contacting the library via:</w:t>
      </w:r>
    </w:p>
    <w:p w14:paraId="6160494C" w14:textId="77777777" w:rsidR="00A65738" w:rsidRPr="008E11CC" w:rsidRDefault="00A65738" w:rsidP="00A65738">
      <w:pPr>
        <w:numPr>
          <w:ilvl w:val="1"/>
          <w:numId w:val="12"/>
        </w:numPr>
        <w:shd w:val="clear" w:color="auto" w:fill="FFFFFF"/>
        <w:spacing w:line="270" w:lineRule="atLeast"/>
        <w:ind w:right="150"/>
        <w:rPr>
          <w:color w:val="000000"/>
        </w:rPr>
      </w:pPr>
      <w:r w:rsidRPr="008E11CC">
        <w:rPr>
          <w:color w:val="000000"/>
        </w:rPr>
        <w:t xml:space="preserve">Website: </w:t>
      </w:r>
      <w:hyperlink r:id="rId25" w:history="1">
        <w:r w:rsidRPr="008E11CC">
          <w:rPr>
            <w:rStyle w:val="Hyperlink"/>
          </w:rPr>
          <w:t>asbury.to/library</w:t>
        </w:r>
      </w:hyperlink>
      <w:r w:rsidRPr="008E11CC">
        <w:rPr>
          <w:color w:val="000000"/>
        </w:rPr>
        <w:t xml:space="preserve"> </w:t>
      </w:r>
    </w:p>
    <w:p w14:paraId="45E8D807" w14:textId="77777777" w:rsidR="00A65738" w:rsidRPr="008E11CC" w:rsidRDefault="00A65738" w:rsidP="00A65738">
      <w:pPr>
        <w:numPr>
          <w:ilvl w:val="1"/>
          <w:numId w:val="12"/>
        </w:numPr>
        <w:shd w:val="clear" w:color="auto" w:fill="FFFFFF"/>
        <w:spacing w:line="270" w:lineRule="atLeast"/>
        <w:ind w:right="150"/>
        <w:rPr>
          <w:color w:val="000000"/>
        </w:rPr>
      </w:pPr>
      <w:r w:rsidRPr="008E11CC">
        <w:rPr>
          <w:color w:val="000000"/>
        </w:rPr>
        <w:t xml:space="preserve">Email: </w:t>
      </w:r>
      <w:hyperlink r:id="rId26" w:history="1">
        <w:r w:rsidRPr="008E11CC">
          <w:rPr>
            <w:rStyle w:val="Hyperlink"/>
          </w:rPr>
          <w:t>helpdesk@asburyseminary.edu</w:t>
        </w:r>
      </w:hyperlink>
      <w:r w:rsidRPr="008E11CC">
        <w:rPr>
          <w:color w:val="000000"/>
        </w:rPr>
        <w:t xml:space="preserve"> </w:t>
      </w:r>
    </w:p>
    <w:p w14:paraId="10B46235" w14:textId="77777777" w:rsidR="00A65738" w:rsidRDefault="00A65738" w:rsidP="00A65738">
      <w:pPr>
        <w:numPr>
          <w:ilvl w:val="1"/>
          <w:numId w:val="12"/>
        </w:numPr>
        <w:shd w:val="clear" w:color="auto" w:fill="FFFFFF"/>
        <w:spacing w:line="270" w:lineRule="atLeast"/>
        <w:ind w:right="150"/>
        <w:rPr>
          <w:color w:val="000000"/>
        </w:rPr>
      </w:pPr>
      <w:r w:rsidRPr="008E11CC">
        <w:rPr>
          <w:color w:val="000000"/>
        </w:rPr>
        <w:t>Phone: 859.858.2100 or 800.2ASBURY (toll free)</w:t>
      </w:r>
    </w:p>
    <w:p w14:paraId="732840AD" w14:textId="77777777" w:rsidR="00A65738" w:rsidRDefault="00A65738" w:rsidP="00A65738">
      <w:pPr>
        <w:shd w:val="clear" w:color="auto" w:fill="FFFFFF"/>
        <w:spacing w:line="270" w:lineRule="atLeast"/>
        <w:ind w:right="150"/>
        <w:rPr>
          <w:color w:val="000000"/>
        </w:rPr>
      </w:pPr>
    </w:p>
    <w:p w14:paraId="4E76E098" w14:textId="1A948972" w:rsidR="00A11F27" w:rsidRPr="00A65738" w:rsidRDefault="00A65738" w:rsidP="00A65738">
      <w:pPr>
        <w:pStyle w:val="ListParagraph"/>
        <w:numPr>
          <w:ilvl w:val="0"/>
          <w:numId w:val="12"/>
        </w:numPr>
        <w:rPr>
          <w:rFonts w:ascii="Times" w:hAnsi="Times" w:cs="Times New Roman"/>
          <w:sz w:val="20"/>
          <w:szCs w:val="20"/>
        </w:rPr>
      </w:pPr>
      <w:r w:rsidRPr="0017086C">
        <w:rPr>
          <w:rFonts w:ascii="Times New Roman" w:hAnsi="Times New Roman" w:cs="Times New Roman"/>
          <w:color w:val="000000"/>
        </w:rPr>
        <w:t xml:space="preserve">Students can sign up for 30-minute sessions on the library website </w:t>
      </w:r>
      <w:r>
        <w:rPr>
          <w:rFonts w:ascii="Times New Roman" w:hAnsi="Times New Roman" w:cs="Times New Roman"/>
          <w:color w:val="000000"/>
        </w:rPr>
        <w:t xml:space="preserve">at </w:t>
      </w:r>
      <w:hyperlink r:id="rId27" w:history="1">
        <w:r w:rsidRPr="00801E9A">
          <w:rPr>
            <w:rFonts w:ascii="Times New Roman" w:hAnsi="Times New Roman" w:cs="Times New Roman"/>
            <w:color w:val="1155CC"/>
            <w:u w:val="single"/>
          </w:rPr>
          <w:t>asbury.to/library</w:t>
        </w:r>
      </w:hyperlink>
      <w:r>
        <w:rPr>
          <w:rFonts w:ascii="Times New Roman" w:hAnsi="Times New Roman" w:cs="Times New Roman"/>
          <w:color w:val="1155CC"/>
        </w:rPr>
        <w:t>.</w:t>
      </w:r>
    </w:p>
    <w:p w14:paraId="2406818E" w14:textId="77777777" w:rsidR="00A15723" w:rsidRPr="009B34DE" w:rsidRDefault="00A15723" w:rsidP="00397E44">
      <w:pPr>
        <w:rPr>
          <w:rFonts w:ascii="Times" w:hAnsi="Times"/>
        </w:rPr>
      </w:pPr>
    </w:p>
    <w:tbl>
      <w:tblPr>
        <w:tblStyle w:val="TableGrid"/>
        <w:tblW w:w="0" w:type="auto"/>
        <w:shd w:val="clear" w:color="auto" w:fill="1F497D" w:themeFill="text2"/>
        <w:tblLook w:val="04A0" w:firstRow="1" w:lastRow="0" w:firstColumn="1" w:lastColumn="0" w:noHBand="0" w:noVBand="1"/>
      </w:tblPr>
      <w:tblGrid>
        <w:gridCol w:w="8856"/>
      </w:tblGrid>
      <w:tr w:rsidR="00A15723" w14:paraId="41C7AB61" w14:textId="77777777" w:rsidTr="00A93C8B">
        <w:tc>
          <w:tcPr>
            <w:tcW w:w="8856" w:type="dxa"/>
            <w:shd w:val="clear" w:color="auto" w:fill="1F497D" w:themeFill="text2"/>
            <w:vAlign w:val="center"/>
          </w:tcPr>
          <w:p w14:paraId="42AEAA4A" w14:textId="7CA0E877" w:rsidR="00A15723" w:rsidRPr="00A93C8B" w:rsidRDefault="00A15723" w:rsidP="007402EA">
            <w:pPr>
              <w:jc w:val="center"/>
              <w:rPr>
                <w:rFonts w:ascii="Arial" w:hAnsi="Arial"/>
                <w:color w:val="FFFFFF" w:themeColor="background1"/>
              </w:rPr>
            </w:pPr>
            <w:r w:rsidRPr="00A93C8B">
              <w:rPr>
                <w:rFonts w:ascii="Arial" w:hAnsi="Arial"/>
                <w:color w:val="FFFFFF" w:themeColor="background1"/>
              </w:rPr>
              <w:t>POLICIE</w:t>
            </w:r>
            <w:r w:rsidR="00C05BC5" w:rsidRPr="00A93C8B">
              <w:rPr>
                <w:rFonts w:ascii="Arial" w:hAnsi="Arial"/>
                <w:color w:val="FFFFFF" w:themeColor="background1"/>
              </w:rPr>
              <w:t>S</w:t>
            </w:r>
          </w:p>
        </w:tc>
      </w:tr>
    </w:tbl>
    <w:p w14:paraId="547B5B40" w14:textId="77777777" w:rsidR="000C3A14" w:rsidRPr="008907B2" w:rsidRDefault="000C3A14" w:rsidP="00397E44">
      <w:pPr>
        <w:rPr>
          <w:rFonts w:ascii="Times" w:hAnsi="Times"/>
        </w:rPr>
      </w:pPr>
    </w:p>
    <w:p w14:paraId="23A7C99D" w14:textId="64D050FD" w:rsidR="008907B2" w:rsidRDefault="008907B2" w:rsidP="008907B2">
      <w:pPr>
        <w:rPr>
          <w:color w:val="222222"/>
        </w:rPr>
      </w:pPr>
      <w:r>
        <w:rPr>
          <w:color w:val="222222"/>
        </w:rPr>
        <w:t>E</w:t>
      </w:r>
      <w:r w:rsidRPr="00062906">
        <w:rPr>
          <w:color w:val="222222"/>
        </w:rPr>
        <w:t xml:space="preserve">ach student is responsible for </w:t>
      </w:r>
      <w:r>
        <w:rPr>
          <w:color w:val="222222"/>
        </w:rPr>
        <w:t xml:space="preserve">being </w:t>
      </w:r>
      <w:r w:rsidRPr="00062906">
        <w:rPr>
          <w:color w:val="222222"/>
        </w:rPr>
        <w:t xml:space="preserve">familiar </w:t>
      </w:r>
      <w:r>
        <w:rPr>
          <w:color w:val="222222"/>
        </w:rPr>
        <w:t>with</w:t>
      </w:r>
      <w:r w:rsidRPr="00062906">
        <w:rPr>
          <w:color w:val="222222"/>
        </w:rPr>
        <w:t xml:space="preserve"> </w:t>
      </w:r>
      <w:r>
        <w:rPr>
          <w:color w:val="222222"/>
        </w:rPr>
        <w:t>seminary</w:t>
      </w:r>
      <w:r w:rsidRPr="00062906">
        <w:rPr>
          <w:color w:val="222222"/>
        </w:rPr>
        <w:t xml:space="preserve"> policies. Asbury Seminary reserves the right to change policies when necessary. </w:t>
      </w:r>
      <w:r>
        <w:rPr>
          <w:color w:val="222222"/>
        </w:rPr>
        <w:t>Below are brief descriptions of a few seminary policies. Fo</w:t>
      </w:r>
      <w:r w:rsidRPr="00CD7799">
        <w:rPr>
          <w:color w:val="222222"/>
        </w:rPr>
        <w:t xml:space="preserve">r </w:t>
      </w:r>
      <w:r>
        <w:rPr>
          <w:color w:val="222222"/>
        </w:rPr>
        <w:t xml:space="preserve">more </w:t>
      </w:r>
      <w:r w:rsidRPr="00CD7799">
        <w:rPr>
          <w:color w:val="222222"/>
        </w:rPr>
        <w:t>detailed information</w:t>
      </w:r>
      <w:r>
        <w:rPr>
          <w:color w:val="222222"/>
        </w:rPr>
        <w:t xml:space="preserve"> regarding school policies,</w:t>
      </w:r>
      <w:r w:rsidRPr="00CD7799">
        <w:rPr>
          <w:color w:val="222222"/>
        </w:rPr>
        <w:t xml:space="preserve"> </w:t>
      </w:r>
      <w:r>
        <w:rPr>
          <w:color w:val="222222"/>
        </w:rPr>
        <w:t>p</w:t>
      </w:r>
      <w:r w:rsidRPr="00CD7799">
        <w:rPr>
          <w:color w:val="222222"/>
        </w:rPr>
        <w:t xml:space="preserve">lease refer to the ATS Student Handbook </w:t>
      </w:r>
      <w:r w:rsidR="004F0C24">
        <w:rPr>
          <w:color w:val="222222"/>
        </w:rPr>
        <w:t>at</w:t>
      </w:r>
      <w:r>
        <w:rPr>
          <w:color w:val="222222"/>
        </w:rPr>
        <w:t xml:space="preserve"> </w:t>
      </w:r>
      <w:hyperlink r:id="rId28" w:history="1">
        <w:r w:rsidRPr="000B0327">
          <w:rPr>
            <w:rStyle w:val="Hyperlink"/>
          </w:rPr>
          <w:t>asburyseminary.edu/students/student-services/student-handbook/</w:t>
        </w:r>
      </w:hyperlink>
    </w:p>
    <w:p w14:paraId="30722BE9" w14:textId="77777777" w:rsidR="000B0327" w:rsidRPr="004B1083" w:rsidRDefault="000B0327" w:rsidP="00397E44">
      <w:pPr>
        <w:rPr>
          <w:b/>
          <w:color w:val="000000"/>
        </w:rPr>
      </w:pPr>
    </w:p>
    <w:p w14:paraId="3BF78FA7" w14:textId="71D6F9AA" w:rsidR="009E468C" w:rsidRPr="00DF2576" w:rsidRDefault="004B1083" w:rsidP="00F33921">
      <w:pPr>
        <w:widowControl w:val="0"/>
        <w:autoSpaceDE w:val="0"/>
        <w:autoSpaceDN w:val="0"/>
        <w:adjustRightInd w:val="0"/>
        <w:spacing w:after="60"/>
        <w:rPr>
          <w:b/>
          <w:color w:val="000000"/>
        </w:rPr>
      </w:pPr>
      <w:r w:rsidRPr="00DF2576">
        <w:rPr>
          <w:b/>
          <w:color w:val="000000"/>
        </w:rPr>
        <w:t>Disability Accommodations</w:t>
      </w:r>
    </w:p>
    <w:p w14:paraId="234ED1DC" w14:textId="7A197DBB" w:rsidR="009E468C" w:rsidRDefault="009E468C" w:rsidP="009E468C">
      <w:pPr>
        <w:rPr>
          <w:color w:val="222222"/>
        </w:rPr>
      </w:pPr>
      <w:r w:rsidRPr="004518D7">
        <w:rPr>
          <w:color w:val="222222"/>
        </w:rPr>
        <w:t xml:space="preserve">Asbury Theological Seminary provides reasonable accommodation on an individualized basis for qualified students with </w:t>
      </w:r>
      <w:r w:rsidRPr="00C05BC5">
        <w:rPr>
          <w:color w:val="000000"/>
        </w:rPr>
        <w:t>disabilities</w:t>
      </w:r>
      <w:r w:rsidRPr="004518D7">
        <w:rPr>
          <w:color w:val="222222"/>
        </w:rPr>
        <w:t>. Students are required to provide documentation of a disability prior to receiving classroom accommodations. Since accommodations may require early planning before or at the start of the term and are generally not provided retroactively, students need to contact an Accommodations Officer as soon as possible.</w:t>
      </w:r>
      <w:r>
        <w:rPr>
          <w:color w:val="222222"/>
        </w:rPr>
        <w:t xml:space="preserve"> </w:t>
      </w:r>
      <w:r w:rsidRPr="004518D7">
        <w:rPr>
          <w:color w:val="222222"/>
        </w:rPr>
        <w:t xml:space="preserve">If you are a student with a disability and believe you </w:t>
      </w:r>
      <w:r>
        <w:rPr>
          <w:color w:val="222222"/>
        </w:rPr>
        <w:t>require</w:t>
      </w:r>
      <w:r w:rsidRPr="004518D7">
        <w:rPr>
          <w:color w:val="222222"/>
        </w:rPr>
        <w:t xml:space="preserve"> reasonable accommodations in this class, you will need to make an appointment with an Accommodations Officer in the Office of the Registrar on the Kentucky campus</w:t>
      </w:r>
      <w:r>
        <w:rPr>
          <w:color w:val="222222"/>
        </w:rPr>
        <w:t xml:space="preserve"> or</w:t>
      </w:r>
      <w:r w:rsidRPr="004518D7">
        <w:rPr>
          <w:color w:val="222222"/>
        </w:rPr>
        <w:t xml:space="preserve"> in the Enrollment Management Office on the Florida campus</w:t>
      </w:r>
      <w:r>
        <w:rPr>
          <w:color w:val="222222"/>
        </w:rPr>
        <w:t>. Students</w:t>
      </w:r>
      <w:r w:rsidRPr="003967A4">
        <w:rPr>
          <w:color w:val="222222"/>
        </w:rPr>
        <w:t xml:space="preserve"> </w:t>
      </w:r>
      <w:r w:rsidRPr="00590E49">
        <w:rPr>
          <w:color w:val="222222"/>
        </w:rPr>
        <w:t xml:space="preserve">attending the </w:t>
      </w:r>
      <w:r>
        <w:rPr>
          <w:color w:val="222222"/>
        </w:rPr>
        <w:t>Tennessee</w:t>
      </w:r>
      <w:r w:rsidRPr="00590E49">
        <w:rPr>
          <w:color w:val="222222"/>
        </w:rPr>
        <w:t xml:space="preserve"> si</w:t>
      </w:r>
      <w:r w:rsidR="0080594E">
        <w:rPr>
          <w:color w:val="222222"/>
        </w:rPr>
        <w:t>te should contact the Kentucky R</w:t>
      </w:r>
      <w:r w:rsidRPr="00590E49">
        <w:rPr>
          <w:color w:val="222222"/>
        </w:rPr>
        <w:t>egistrar.</w:t>
      </w:r>
    </w:p>
    <w:p w14:paraId="21D5B6BF" w14:textId="77777777" w:rsidR="009E468C" w:rsidRPr="004518D7" w:rsidRDefault="009E468C" w:rsidP="009E468C">
      <w:pPr>
        <w:ind w:left="80"/>
        <w:rPr>
          <w:color w:val="222222"/>
        </w:rPr>
      </w:pPr>
    </w:p>
    <w:p w14:paraId="1ED07E5A" w14:textId="092B2E4C" w:rsidR="009E468C" w:rsidRPr="00DF2576" w:rsidRDefault="004B1083" w:rsidP="00F33921">
      <w:pPr>
        <w:widowControl w:val="0"/>
        <w:autoSpaceDE w:val="0"/>
        <w:autoSpaceDN w:val="0"/>
        <w:adjustRightInd w:val="0"/>
        <w:spacing w:after="60"/>
        <w:rPr>
          <w:b/>
          <w:color w:val="000000"/>
        </w:rPr>
      </w:pPr>
      <w:r w:rsidRPr="00DF2576">
        <w:rPr>
          <w:b/>
          <w:color w:val="000000"/>
        </w:rPr>
        <w:t>Academic Integrity</w:t>
      </w:r>
    </w:p>
    <w:p w14:paraId="123E2953" w14:textId="2DE6F653" w:rsidR="00E02C3C" w:rsidRPr="006F435D" w:rsidRDefault="009E468C" w:rsidP="00E02C3C">
      <w:pPr>
        <w:tabs>
          <w:tab w:val="num" w:pos="722"/>
        </w:tabs>
        <w:rPr>
          <w:rStyle w:val="Hyperlink"/>
          <w:rFonts w:eastAsia="Times New Roman"/>
          <w:iCs/>
        </w:rPr>
      </w:pPr>
      <w:r w:rsidRPr="00E02C3C">
        <w:rPr>
          <w:color w:val="222222"/>
        </w:rPr>
        <w:t>Academic</w:t>
      </w:r>
      <w:r w:rsidRPr="004518D7">
        <w:rPr>
          <w:rFonts w:eastAsia="Times New Roman"/>
          <w:iCs/>
          <w:color w:val="000000"/>
        </w:rPr>
        <w:t xml:space="preserve"> integrity is expected of every student. Plagiarism, that is, “presenting … another’s ideas or writings as one’s own,” is considered a serious violation of </w:t>
      </w:r>
      <w:r>
        <w:rPr>
          <w:rFonts w:eastAsia="Times New Roman"/>
          <w:iCs/>
          <w:color w:val="000000"/>
        </w:rPr>
        <w:t>integrity</w:t>
      </w:r>
      <w:r w:rsidRPr="004518D7">
        <w:rPr>
          <w:rFonts w:eastAsia="Times New Roman"/>
          <w:iCs/>
          <w:color w:val="000000"/>
        </w:rPr>
        <w:t xml:space="preserve"> and is </w:t>
      </w:r>
      <w:r w:rsidR="00293144">
        <w:rPr>
          <w:rFonts w:eastAsia="Times New Roman"/>
          <w:iCs/>
          <w:color w:val="000000"/>
        </w:rPr>
        <w:t>un</w:t>
      </w:r>
      <w:r w:rsidRPr="004518D7">
        <w:rPr>
          <w:rFonts w:eastAsia="Times New Roman"/>
          <w:iCs/>
          <w:color w:val="000000"/>
        </w:rPr>
        <w:t xml:space="preserve">acceptable. Detailed information, including </w:t>
      </w:r>
      <w:r>
        <w:rPr>
          <w:rFonts w:eastAsia="Times New Roman"/>
          <w:iCs/>
          <w:color w:val="000000"/>
        </w:rPr>
        <w:t xml:space="preserve">the </w:t>
      </w:r>
      <w:r w:rsidRPr="004518D7">
        <w:rPr>
          <w:rFonts w:eastAsia="Times New Roman"/>
          <w:iCs/>
          <w:color w:val="000000"/>
        </w:rPr>
        <w:t>penalty for plagiarizing, is in the Student Handbook</w:t>
      </w:r>
      <w:r w:rsidRPr="00D35B9A">
        <w:rPr>
          <w:rStyle w:val="Hyperlink"/>
          <w:rFonts w:eastAsia="Times New Roman"/>
          <w:iCs/>
          <w:color w:val="000000" w:themeColor="text1"/>
          <w:u w:val="none"/>
        </w:rPr>
        <w:t>.</w:t>
      </w:r>
      <w:r>
        <w:rPr>
          <w:rFonts w:eastAsia="Times New Roman"/>
          <w:iCs/>
          <w:color w:val="000000"/>
        </w:rPr>
        <w:t xml:space="preserve"> For additional </w:t>
      </w:r>
      <w:r w:rsidR="00E02C3C" w:rsidRPr="006F435D">
        <w:rPr>
          <w:rFonts w:eastAsia="Times New Roman"/>
          <w:iCs/>
          <w:color w:val="000000"/>
        </w:rPr>
        <w:t>information</w:t>
      </w:r>
      <w:r w:rsidR="00E02C3C">
        <w:rPr>
          <w:rFonts w:eastAsia="Times New Roman"/>
          <w:iCs/>
          <w:color w:val="000000"/>
        </w:rPr>
        <w:t xml:space="preserve"> about plagiarism</w:t>
      </w:r>
      <w:r>
        <w:rPr>
          <w:rFonts w:eastAsia="Times New Roman"/>
          <w:iCs/>
          <w:color w:val="000000"/>
        </w:rPr>
        <w:t xml:space="preserve">, </w:t>
      </w:r>
      <w:r w:rsidR="00D35B9A">
        <w:rPr>
          <w:rFonts w:eastAsia="Times New Roman"/>
          <w:iCs/>
          <w:color w:val="000000"/>
        </w:rPr>
        <w:t>go to</w:t>
      </w:r>
      <w:r w:rsidR="00E02C3C">
        <w:rPr>
          <w:rFonts w:eastAsia="Times New Roman"/>
          <w:iCs/>
          <w:color w:val="000000"/>
        </w:rPr>
        <w:t xml:space="preserve"> </w:t>
      </w:r>
      <w:r w:rsidR="00E02C3C">
        <w:rPr>
          <w:iCs/>
          <w:color w:val="000000"/>
        </w:rPr>
        <w:fldChar w:fldCharType="begin"/>
      </w:r>
      <w:r w:rsidR="00E02C3C">
        <w:rPr>
          <w:iCs/>
          <w:color w:val="000000"/>
        </w:rPr>
        <w:instrText xml:space="preserve"> HYPERLINK "http://plagiarism.org/" \o "Plagiarism Spectrum" </w:instrText>
      </w:r>
      <w:r w:rsidR="00E02C3C">
        <w:rPr>
          <w:iCs/>
          <w:color w:val="000000"/>
        </w:rPr>
        <w:fldChar w:fldCharType="separate"/>
      </w:r>
      <w:r w:rsidR="00E02C3C" w:rsidRPr="00584314">
        <w:rPr>
          <w:rStyle w:val="Hyperlink"/>
        </w:rPr>
        <w:t>plagiarism.org</w:t>
      </w:r>
    </w:p>
    <w:p w14:paraId="1ED2B5DA" w14:textId="40BC4BEB" w:rsidR="00C93CB0" w:rsidRPr="00E02C3C" w:rsidRDefault="00E02C3C" w:rsidP="00E02C3C">
      <w:pPr>
        <w:outlineLvl w:val="1"/>
        <w:rPr>
          <w:rFonts w:eastAsia="Times New Roman"/>
          <w:iCs/>
          <w:color w:val="000000"/>
        </w:rPr>
      </w:pPr>
      <w:r>
        <w:rPr>
          <w:iCs/>
          <w:color w:val="000000"/>
        </w:rPr>
        <w:fldChar w:fldCharType="end"/>
      </w:r>
    </w:p>
    <w:p w14:paraId="2DB59809" w14:textId="67FFC9FB" w:rsidR="006F435D" w:rsidRPr="00301614" w:rsidRDefault="00B51312" w:rsidP="00301614">
      <w:pPr>
        <w:widowControl w:val="0"/>
        <w:outlineLvl w:val="1"/>
        <w:rPr>
          <w:rFonts w:ascii="Times" w:hAnsi="Times"/>
          <w:sz w:val="20"/>
          <w:szCs w:val="20"/>
        </w:rPr>
      </w:pPr>
      <w:r w:rsidRPr="00A437D2">
        <w:t xml:space="preserve">In this course we may utilize </w:t>
      </w:r>
      <w:proofErr w:type="spellStart"/>
      <w:r w:rsidRPr="00A437D2">
        <w:t>Unicheck</w:t>
      </w:r>
      <w:proofErr w:type="spellEnd"/>
      <w:r w:rsidRPr="00A437D2">
        <w:t>, an automated system that compares students’ assignments with websites as well as a database of previously submitted student work. After the assignment is processed, i</w:t>
      </w:r>
      <w:r w:rsidR="00BE6960">
        <w:t xml:space="preserve">nstructors receive a report from </w:t>
      </w:r>
      <w:hyperlink r:id="rId29" w:history="1">
        <w:r w:rsidR="00BE6960" w:rsidRPr="00BE6960">
          <w:rPr>
            <w:rStyle w:val="Hyperlink"/>
          </w:rPr>
          <w:t>unicheck.com</w:t>
        </w:r>
      </w:hyperlink>
      <w:r w:rsidR="00BE6960">
        <w:t xml:space="preserve"> </w:t>
      </w:r>
      <w:r w:rsidRPr="00A437D2">
        <w:t>that states if and how another person’s work was used in the assig</w:t>
      </w:r>
      <w:r w:rsidR="00BE6960">
        <w:t xml:space="preserve">nment. For more information, see </w:t>
      </w:r>
      <w:hyperlink r:id="rId30" w:history="1">
        <w:r w:rsidR="00BE6960" w:rsidRPr="00F276DD">
          <w:rPr>
            <w:rStyle w:val="Hyperlink"/>
          </w:rPr>
          <w:t>www.unicheck.com</w:t>
        </w:r>
      </w:hyperlink>
      <w:r w:rsidR="00BE6960">
        <w:t xml:space="preserve">. </w:t>
      </w:r>
      <w:r w:rsidRPr="00A437D2">
        <w:t>If you have questions about academic honest</w:t>
      </w:r>
      <w:r w:rsidR="00BE6960">
        <w:t xml:space="preserve">y, please contact the library at </w:t>
      </w:r>
      <w:hyperlink r:id="rId31" w:history="1">
        <w:r w:rsidR="00BE6960" w:rsidRPr="00F276DD">
          <w:rPr>
            <w:rStyle w:val="Hyperlink"/>
          </w:rPr>
          <w:t>helpdesk@asburyseminary.edu</w:t>
        </w:r>
      </w:hyperlink>
      <w:r w:rsidR="00BE6960">
        <w:t xml:space="preserve">. </w:t>
      </w:r>
    </w:p>
    <w:p w14:paraId="1120CC8C" w14:textId="77777777" w:rsidR="009E468C" w:rsidRDefault="009E468C" w:rsidP="009E468C">
      <w:pPr>
        <w:rPr>
          <w:b/>
          <w:color w:val="000000"/>
        </w:rPr>
      </w:pPr>
    </w:p>
    <w:p w14:paraId="3253C8D6" w14:textId="6D9025B8" w:rsidR="009E468C" w:rsidRPr="00DF2576" w:rsidRDefault="004B1083" w:rsidP="00F33921">
      <w:pPr>
        <w:widowControl w:val="0"/>
        <w:autoSpaceDE w:val="0"/>
        <w:autoSpaceDN w:val="0"/>
        <w:adjustRightInd w:val="0"/>
        <w:spacing w:after="60"/>
        <w:rPr>
          <w:b/>
          <w:color w:val="000000"/>
        </w:rPr>
      </w:pPr>
      <w:r w:rsidRPr="00DF2576">
        <w:rPr>
          <w:b/>
          <w:color w:val="000000"/>
        </w:rPr>
        <w:t>Copyright Information</w:t>
      </w:r>
    </w:p>
    <w:p w14:paraId="534C9980" w14:textId="77777777" w:rsidR="009E468C" w:rsidRPr="004C0227" w:rsidRDefault="009E468C" w:rsidP="009E468C">
      <w:pPr>
        <w:rPr>
          <w:color w:val="000000"/>
        </w:rPr>
      </w:pPr>
      <w:r w:rsidRPr="00EF2B0E">
        <w:rPr>
          <w:color w:val="000000"/>
        </w:rPr>
        <w:t>The copyright law of the United States (title 17, United States Code) governs the making of photocopies or other reproductions of copyrighted material. Under certain conditions specified in the law, libraries and archives are authorized to furnish a photocopy or other reproduction. One of these specific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 This institution reserves the right to refuse to accept a copying order if, in its judgment, fulfillment of the order would involve violation of copyright law.</w:t>
      </w:r>
    </w:p>
    <w:p w14:paraId="3CA9A296" w14:textId="77777777" w:rsidR="009E468C" w:rsidRPr="00763965" w:rsidRDefault="009E468C" w:rsidP="009E468C">
      <w:pPr>
        <w:rPr>
          <w:color w:val="000000"/>
        </w:rPr>
      </w:pPr>
    </w:p>
    <w:p w14:paraId="6D2F95C6" w14:textId="0ED94AFE" w:rsidR="0022279F" w:rsidRDefault="009E468C" w:rsidP="008E404D">
      <w:pPr>
        <w:rPr>
          <w:color w:val="000000"/>
        </w:rPr>
      </w:pPr>
      <w:r w:rsidRPr="005147ED">
        <w:rPr>
          <w:color w:val="000000"/>
        </w:rPr>
        <w:t xml:space="preserve">By using </w:t>
      </w:r>
      <w:r>
        <w:rPr>
          <w:color w:val="000000"/>
        </w:rPr>
        <w:t>online m</w:t>
      </w:r>
      <w:r w:rsidRPr="00AD609C">
        <w:rPr>
          <w:color w:val="000000"/>
        </w:rPr>
        <w:t>edia</w:t>
      </w:r>
      <w:r w:rsidRPr="00397E44">
        <w:rPr>
          <w:b/>
          <w:color w:val="000000"/>
        </w:rPr>
        <w:t xml:space="preserve"> </w:t>
      </w:r>
      <w:r>
        <w:rPr>
          <w:color w:val="000000"/>
        </w:rPr>
        <w:t>resources</w:t>
      </w:r>
      <w:r w:rsidRPr="005147ED">
        <w:rPr>
          <w:color w:val="000000"/>
        </w:rPr>
        <w:t xml:space="preserve">, </w:t>
      </w:r>
      <w:r>
        <w:rPr>
          <w:color w:val="000000"/>
        </w:rPr>
        <w:t>students</w:t>
      </w:r>
      <w:r w:rsidRPr="005147ED">
        <w:rPr>
          <w:color w:val="000000"/>
        </w:rPr>
        <w:t xml:space="preserve"> are consenting to abide by this copyright policy. Any duplication, reproduction, or modification of this material without express written consent from Asbury Theological Seminary and/or the original publisher is </w:t>
      </w:r>
      <w:r>
        <w:rPr>
          <w:color w:val="000000"/>
        </w:rPr>
        <w:t xml:space="preserve">strictly </w:t>
      </w:r>
      <w:r w:rsidRPr="005147ED">
        <w:rPr>
          <w:color w:val="000000"/>
        </w:rPr>
        <w:t>prohibited.</w:t>
      </w:r>
    </w:p>
    <w:p w14:paraId="5A11A128" w14:textId="77777777" w:rsidR="00A52F10" w:rsidRDefault="00A52F10" w:rsidP="008E404D">
      <w:pPr>
        <w:rPr>
          <w:color w:val="000000"/>
        </w:rPr>
      </w:pPr>
    </w:p>
    <w:p w14:paraId="71607031" w14:textId="77777777" w:rsidR="00A52F10" w:rsidRPr="008E404D" w:rsidRDefault="00A52F10" w:rsidP="008E404D">
      <w:pPr>
        <w:rPr>
          <w:color w:val="000000"/>
        </w:rPr>
      </w:pPr>
    </w:p>
    <w:sectPr w:rsidR="00A52F10" w:rsidRPr="008E404D" w:rsidSect="00450C3E">
      <w:headerReference w:type="even" r:id="rId32"/>
      <w:headerReference w:type="default" r:id="rId33"/>
      <w:footerReference w:type="even" r:id="rId34"/>
      <w:footerReference w:type="default" r:id="rId35"/>
      <w:headerReference w:type="first" r:id="rId36"/>
      <w:footerReference w:type="firs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DBEB6" w14:textId="77777777" w:rsidR="001C13D9" w:rsidRDefault="001C13D9" w:rsidP="006E43B2">
      <w:r>
        <w:separator/>
      </w:r>
    </w:p>
  </w:endnote>
  <w:endnote w:type="continuationSeparator" w:id="0">
    <w:p w14:paraId="5BB5C8E1" w14:textId="77777777" w:rsidR="001C13D9" w:rsidRDefault="001C13D9" w:rsidP="006E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harlotte Sans Book Plain">
    <w:altName w:val="Charlotte Sans Book 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879E6" w14:textId="77777777" w:rsidR="001C13D9" w:rsidRDefault="001C13D9" w:rsidP="001C13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44FDC" w14:textId="77777777" w:rsidR="001C13D9" w:rsidRDefault="001C13D9" w:rsidP="006E43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BE02" w14:textId="0A91C4D7" w:rsidR="001C13D9" w:rsidRDefault="001C13D9" w:rsidP="001C13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4C9">
      <w:rPr>
        <w:rStyle w:val="PageNumber"/>
        <w:noProof/>
      </w:rPr>
      <w:t>4</w:t>
    </w:r>
    <w:r>
      <w:rPr>
        <w:rStyle w:val="PageNumber"/>
      </w:rPr>
      <w:fldChar w:fldCharType="end"/>
    </w:r>
  </w:p>
  <w:p w14:paraId="7F13C6D4" w14:textId="77777777" w:rsidR="001C13D9" w:rsidRDefault="001C13D9" w:rsidP="006E43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30ACE" w14:textId="77777777" w:rsidR="001C13D9" w:rsidRDefault="001C1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D3908" w14:textId="77777777" w:rsidR="001C13D9" w:rsidRDefault="001C13D9" w:rsidP="006E43B2">
      <w:r>
        <w:separator/>
      </w:r>
    </w:p>
  </w:footnote>
  <w:footnote w:type="continuationSeparator" w:id="0">
    <w:p w14:paraId="096BCB29" w14:textId="77777777" w:rsidR="001C13D9" w:rsidRDefault="001C13D9" w:rsidP="006E4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F8B3A" w14:textId="40802D93" w:rsidR="001C13D9" w:rsidRDefault="001C1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6BC12" w14:textId="198DEA3B" w:rsidR="001C13D9" w:rsidRDefault="001C1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5CBB9" w14:textId="10612B42" w:rsidR="001C13D9" w:rsidRDefault="001C1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465B5F"/>
    <w:multiLevelType w:val="hybridMultilevel"/>
    <w:tmpl w:val="8BE2E9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0741A0"/>
    <w:multiLevelType w:val="hybridMultilevel"/>
    <w:tmpl w:val="8EDA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A75DA6"/>
    <w:multiLevelType w:val="hybridMultilevel"/>
    <w:tmpl w:val="0C766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5E33FA"/>
    <w:multiLevelType w:val="hybridMultilevel"/>
    <w:tmpl w:val="8E4A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5E1C37"/>
    <w:multiLevelType w:val="multilevel"/>
    <w:tmpl w:val="425A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C21AE8"/>
    <w:multiLevelType w:val="multilevel"/>
    <w:tmpl w:val="EE40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004FE1"/>
    <w:multiLevelType w:val="hybridMultilevel"/>
    <w:tmpl w:val="00C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D3984"/>
    <w:multiLevelType w:val="multilevel"/>
    <w:tmpl w:val="938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B93870"/>
    <w:multiLevelType w:val="hybridMultilevel"/>
    <w:tmpl w:val="36F25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E7973"/>
    <w:multiLevelType w:val="hybridMultilevel"/>
    <w:tmpl w:val="4420E11A"/>
    <w:lvl w:ilvl="0" w:tplc="EF949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BF5191"/>
    <w:multiLevelType w:val="multilevel"/>
    <w:tmpl w:val="B9F0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3361B0"/>
    <w:multiLevelType w:val="hybridMultilevel"/>
    <w:tmpl w:val="B008A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AC7B01"/>
    <w:multiLevelType w:val="hybridMultilevel"/>
    <w:tmpl w:val="B8807DE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602AF6"/>
    <w:multiLevelType w:val="multilevel"/>
    <w:tmpl w:val="D91A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0A1AF2"/>
    <w:multiLevelType w:val="multilevel"/>
    <w:tmpl w:val="C91EF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571BC2"/>
    <w:multiLevelType w:val="hybridMultilevel"/>
    <w:tmpl w:val="21D44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012E1F"/>
    <w:multiLevelType w:val="multilevel"/>
    <w:tmpl w:val="4F30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D8373E"/>
    <w:multiLevelType w:val="hybridMultilevel"/>
    <w:tmpl w:val="CB66B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A37085"/>
    <w:multiLevelType w:val="hybridMultilevel"/>
    <w:tmpl w:val="AB3455D2"/>
    <w:lvl w:ilvl="0" w:tplc="06FA050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E10F2D"/>
    <w:multiLevelType w:val="hybridMultilevel"/>
    <w:tmpl w:val="DBD2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8318F5"/>
    <w:multiLevelType w:val="multilevel"/>
    <w:tmpl w:val="49385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D1408B"/>
    <w:multiLevelType w:val="multilevel"/>
    <w:tmpl w:val="A496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E46ECC"/>
    <w:multiLevelType w:val="hybridMultilevel"/>
    <w:tmpl w:val="CE9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56DC4"/>
    <w:multiLevelType w:val="hybridMultilevel"/>
    <w:tmpl w:val="99ACE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441EB7"/>
    <w:multiLevelType w:val="multilevel"/>
    <w:tmpl w:val="16EA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5F3314"/>
    <w:multiLevelType w:val="multilevel"/>
    <w:tmpl w:val="8C06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58BB"/>
    <w:multiLevelType w:val="multilevel"/>
    <w:tmpl w:val="A664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7F584A"/>
    <w:multiLevelType w:val="hybridMultilevel"/>
    <w:tmpl w:val="A798E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3414DA"/>
    <w:multiLevelType w:val="hybridMultilevel"/>
    <w:tmpl w:val="E1FAC76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7A300A"/>
    <w:multiLevelType w:val="multilevel"/>
    <w:tmpl w:val="38A20A6A"/>
    <w:lvl w:ilvl="0">
      <w:start w:val="1"/>
      <w:numFmt w:val="bullet"/>
      <w:lvlText w:val=""/>
      <w:lvlJc w:val="left"/>
      <w:pPr>
        <w:tabs>
          <w:tab w:val="num" w:pos="283"/>
        </w:tabs>
        <w:ind w:left="283" w:hanging="283"/>
      </w:pPr>
      <w:rPr>
        <w:rFonts w:ascii="Symbol" w:hAnsi="Symbol" w:cs="Symbol" w:hint="default"/>
      </w:rPr>
    </w:lvl>
    <w:lvl w:ilvl="1">
      <w:start w:val="1"/>
      <w:numFmt w:val="bullet"/>
      <w:lvlText w:val=""/>
      <w:lvlJc w:val="left"/>
      <w:pPr>
        <w:tabs>
          <w:tab w:val="num" w:pos="990"/>
        </w:tabs>
        <w:ind w:left="990" w:hanging="283"/>
      </w:pPr>
      <w:rPr>
        <w:rFonts w:ascii="Symbol" w:hAnsi="Symbol" w:cs="Symbol" w:hint="default"/>
      </w:rPr>
    </w:lvl>
    <w:lvl w:ilvl="2">
      <w:start w:val="1"/>
      <w:numFmt w:val="bullet"/>
      <w:lvlText w:val=""/>
      <w:lvlJc w:val="left"/>
      <w:pPr>
        <w:tabs>
          <w:tab w:val="num" w:pos="1697"/>
        </w:tabs>
        <w:ind w:left="1697" w:hanging="283"/>
      </w:pPr>
      <w:rPr>
        <w:rFonts w:ascii="Symbol" w:hAnsi="Symbol" w:cs="Symbol" w:hint="default"/>
      </w:rPr>
    </w:lvl>
    <w:lvl w:ilvl="3">
      <w:start w:val="1"/>
      <w:numFmt w:val="bullet"/>
      <w:lvlText w:val=""/>
      <w:lvlJc w:val="left"/>
      <w:pPr>
        <w:tabs>
          <w:tab w:val="num" w:pos="2404"/>
        </w:tabs>
        <w:ind w:left="2404" w:hanging="283"/>
      </w:pPr>
      <w:rPr>
        <w:rFonts w:ascii="Symbol" w:hAnsi="Symbol" w:cs="Symbol" w:hint="default"/>
      </w:rPr>
    </w:lvl>
    <w:lvl w:ilvl="4">
      <w:start w:val="1"/>
      <w:numFmt w:val="bullet"/>
      <w:lvlText w:val=""/>
      <w:lvlJc w:val="left"/>
      <w:pPr>
        <w:tabs>
          <w:tab w:val="num" w:pos="3111"/>
        </w:tabs>
        <w:ind w:left="3111" w:hanging="283"/>
      </w:pPr>
      <w:rPr>
        <w:rFonts w:ascii="Symbol" w:hAnsi="Symbol" w:cs="Symbol" w:hint="default"/>
      </w:rPr>
    </w:lvl>
    <w:lvl w:ilvl="5">
      <w:start w:val="1"/>
      <w:numFmt w:val="bullet"/>
      <w:lvlText w:val=""/>
      <w:lvlJc w:val="left"/>
      <w:pPr>
        <w:tabs>
          <w:tab w:val="num" w:pos="3818"/>
        </w:tabs>
        <w:ind w:left="3818" w:hanging="283"/>
      </w:pPr>
      <w:rPr>
        <w:rFonts w:ascii="Symbol" w:hAnsi="Symbol" w:cs="Symbol" w:hint="default"/>
      </w:rPr>
    </w:lvl>
    <w:lvl w:ilvl="6">
      <w:start w:val="1"/>
      <w:numFmt w:val="bullet"/>
      <w:lvlText w:val=""/>
      <w:lvlJc w:val="left"/>
      <w:pPr>
        <w:tabs>
          <w:tab w:val="num" w:pos="4525"/>
        </w:tabs>
        <w:ind w:left="4525" w:hanging="283"/>
      </w:pPr>
      <w:rPr>
        <w:rFonts w:ascii="Symbol" w:hAnsi="Symbol" w:cs="Symbol" w:hint="default"/>
      </w:rPr>
    </w:lvl>
    <w:lvl w:ilvl="7">
      <w:start w:val="1"/>
      <w:numFmt w:val="bullet"/>
      <w:lvlText w:val=""/>
      <w:lvlJc w:val="left"/>
      <w:pPr>
        <w:tabs>
          <w:tab w:val="num" w:pos="5232"/>
        </w:tabs>
        <w:ind w:left="5232" w:hanging="283"/>
      </w:pPr>
      <w:rPr>
        <w:rFonts w:ascii="Symbol" w:hAnsi="Symbol" w:cs="Symbol" w:hint="default"/>
      </w:rPr>
    </w:lvl>
    <w:lvl w:ilvl="8">
      <w:start w:val="1"/>
      <w:numFmt w:val="bullet"/>
      <w:lvlText w:val=""/>
      <w:lvlJc w:val="left"/>
      <w:pPr>
        <w:tabs>
          <w:tab w:val="num" w:pos="5939"/>
        </w:tabs>
        <w:ind w:left="5939" w:hanging="283"/>
      </w:pPr>
      <w:rPr>
        <w:rFonts w:ascii="Symbol" w:hAnsi="Symbol" w:cs="Symbol" w:hint="default"/>
      </w:rPr>
    </w:lvl>
  </w:abstractNum>
  <w:abstractNum w:abstractNumId="36">
    <w:nsid w:val="75F16BDC"/>
    <w:multiLevelType w:val="hybridMultilevel"/>
    <w:tmpl w:val="10140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65B4DAB"/>
    <w:multiLevelType w:val="multilevel"/>
    <w:tmpl w:val="ADFA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B274BC"/>
    <w:multiLevelType w:val="hybridMultilevel"/>
    <w:tmpl w:val="7EC26126"/>
    <w:lvl w:ilvl="0" w:tplc="5CEEB3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0656D6"/>
    <w:multiLevelType w:val="multilevel"/>
    <w:tmpl w:val="29B6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6"/>
  </w:num>
  <w:num w:numId="3">
    <w:abstractNumId w:val="37"/>
  </w:num>
  <w:num w:numId="4">
    <w:abstractNumId w:val="27"/>
  </w:num>
  <w:num w:numId="5">
    <w:abstractNumId w:val="22"/>
  </w:num>
  <w:num w:numId="6">
    <w:abstractNumId w:val="13"/>
  </w:num>
  <w:num w:numId="7">
    <w:abstractNumId w:val="10"/>
  </w:num>
  <w:num w:numId="8">
    <w:abstractNumId w:val="32"/>
  </w:num>
  <w:num w:numId="9">
    <w:abstractNumId w:val="19"/>
  </w:num>
  <w:num w:numId="10">
    <w:abstractNumId w:val="39"/>
  </w:num>
  <w:num w:numId="11">
    <w:abstractNumId w:val="31"/>
  </w:num>
  <w:num w:numId="12">
    <w:abstractNumId w:val="23"/>
  </w:num>
  <w:num w:numId="13">
    <w:abstractNumId w:val="6"/>
  </w:num>
  <w:num w:numId="14">
    <w:abstractNumId w:val="28"/>
  </w:num>
  <w:num w:numId="15">
    <w:abstractNumId w:val="21"/>
  </w:num>
  <w:num w:numId="16">
    <w:abstractNumId w:val="7"/>
  </w:num>
  <w:num w:numId="17">
    <w:abstractNumId w:val="11"/>
  </w:num>
  <w:num w:numId="18">
    <w:abstractNumId w:val="26"/>
  </w:num>
  <w:num w:numId="19">
    <w:abstractNumId w:val="0"/>
  </w:num>
  <w:num w:numId="20">
    <w:abstractNumId w:val="1"/>
  </w:num>
  <w:num w:numId="21">
    <w:abstractNumId w:val="4"/>
  </w:num>
  <w:num w:numId="22">
    <w:abstractNumId w:val="33"/>
  </w:num>
  <w:num w:numId="23">
    <w:abstractNumId w:val="34"/>
  </w:num>
  <w:num w:numId="24">
    <w:abstractNumId w:val="2"/>
  </w:num>
  <w:num w:numId="25">
    <w:abstractNumId w:val="5"/>
  </w:num>
  <w:num w:numId="26">
    <w:abstractNumId w:val="24"/>
  </w:num>
  <w:num w:numId="27">
    <w:abstractNumId w:val="18"/>
  </w:num>
  <w:num w:numId="28">
    <w:abstractNumId w:val="9"/>
  </w:num>
  <w:num w:numId="29">
    <w:abstractNumId w:val="17"/>
  </w:num>
  <w:num w:numId="30">
    <w:abstractNumId w:val="29"/>
  </w:num>
  <w:num w:numId="31">
    <w:abstractNumId w:val="3"/>
  </w:num>
  <w:num w:numId="32">
    <w:abstractNumId w:val="25"/>
  </w:num>
  <w:num w:numId="33">
    <w:abstractNumId w:val="8"/>
  </w:num>
  <w:num w:numId="34">
    <w:abstractNumId w:val="15"/>
  </w:num>
  <w:num w:numId="35">
    <w:abstractNumId w:val="20"/>
  </w:num>
  <w:num w:numId="36">
    <w:abstractNumId w:val="35"/>
  </w:num>
  <w:num w:numId="37">
    <w:abstractNumId w:val="36"/>
  </w:num>
  <w:num w:numId="38">
    <w:abstractNumId w:val="14"/>
  </w:num>
  <w:num w:numId="39">
    <w:abstractNumId w:val="3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21">
      <o:colormru v:ext="edit" colors="#00445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0E"/>
    <w:rsid w:val="000033DA"/>
    <w:rsid w:val="000076DA"/>
    <w:rsid w:val="00007DC8"/>
    <w:rsid w:val="00011AEE"/>
    <w:rsid w:val="00013EB4"/>
    <w:rsid w:val="00014E48"/>
    <w:rsid w:val="00025B54"/>
    <w:rsid w:val="000344C9"/>
    <w:rsid w:val="00037FED"/>
    <w:rsid w:val="00040DB2"/>
    <w:rsid w:val="0005050A"/>
    <w:rsid w:val="00050AC3"/>
    <w:rsid w:val="00055B37"/>
    <w:rsid w:val="00062906"/>
    <w:rsid w:val="00070AD9"/>
    <w:rsid w:val="00072DB1"/>
    <w:rsid w:val="00076F37"/>
    <w:rsid w:val="00080B17"/>
    <w:rsid w:val="000824D7"/>
    <w:rsid w:val="00084098"/>
    <w:rsid w:val="0008767A"/>
    <w:rsid w:val="00087E0F"/>
    <w:rsid w:val="00092810"/>
    <w:rsid w:val="000930C6"/>
    <w:rsid w:val="000A7C8D"/>
    <w:rsid w:val="000B0327"/>
    <w:rsid w:val="000C0FB8"/>
    <w:rsid w:val="000C3A14"/>
    <w:rsid w:val="000C47A6"/>
    <w:rsid w:val="000D3035"/>
    <w:rsid w:val="000D4663"/>
    <w:rsid w:val="000D587A"/>
    <w:rsid w:val="000F232B"/>
    <w:rsid w:val="000F458D"/>
    <w:rsid w:val="00101473"/>
    <w:rsid w:val="0010637C"/>
    <w:rsid w:val="00114EC3"/>
    <w:rsid w:val="00115E08"/>
    <w:rsid w:val="001171F4"/>
    <w:rsid w:val="00146689"/>
    <w:rsid w:val="00154836"/>
    <w:rsid w:val="001622E5"/>
    <w:rsid w:val="0017086C"/>
    <w:rsid w:val="00187933"/>
    <w:rsid w:val="001A602E"/>
    <w:rsid w:val="001B045A"/>
    <w:rsid w:val="001B56CE"/>
    <w:rsid w:val="001B5E90"/>
    <w:rsid w:val="001B79C9"/>
    <w:rsid w:val="001C13D9"/>
    <w:rsid w:val="001C5FE2"/>
    <w:rsid w:val="001C7145"/>
    <w:rsid w:val="001D24EB"/>
    <w:rsid w:val="001D4C5F"/>
    <w:rsid w:val="001D50BB"/>
    <w:rsid w:val="001E0254"/>
    <w:rsid w:val="001E41AD"/>
    <w:rsid w:val="001F245F"/>
    <w:rsid w:val="001F25C3"/>
    <w:rsid w:val="001F5FC6"/>
    <w:rsid w:val="00204CF0"/>
    <w:rsid w:val="00205A4D"/>
    <w:rsid w:val="00206A23"/>
    <w:rsid w:val="0022279F"/>
    <w:rsid w:val="00223415"/>
    <w:rsid w:val="002277BD"/>
    <w:rsid w:val="002303CA"/>
    <w:rsid w:val="00240014"/>
    <w:rsid w:val="00242411"/>
    <w:rsid w:val="00243823"/>
    <w:rsid w:val="002549BC"/>
    <w:rsid w:val="0025559A"/>
    <w:rsid w:val="002563EB"/>
    <w:rsid w:val="00261C42"/>
    <w:rsid w:val="00262383"/>
    <w:rsid w:val="00270B93"/>
    <w:rsid w:val="00275F34"/>
    <w:rsid w:val="00284041"/>
    <w:rsid w:val="00293144"/>
    <w:rsid w:val="00297E45"/>
    <w:rsid w:val="002A1704"/>
    <w:rsid w:val="002A198D"/>
    <w:rsid w:val="002A4389"/>
    <w:rsid w:val="002A6C75"/>
    <w:rsid w:val="002A7DC8"/>
    <w:rsid w:val="002B7A4F"/>
    <w:rsid w:val="002B7B20"/>
    <w:rsid w:val="002C1A42"/>
    <w:rsid w:val="002C6108"/>
    <w:rsid w:val="002C743A"/>
    <w:rsid w:val="002D1D3F"/>
    <w:rsid w:val="002D46A4"/>
    <w:rsid w:val="002D694A"/>
    <w:rsid w:val="002D7A49"/>
    <w:rsid w:val="002E5E42"/>
    <w:rsid w:val="002E6D4A"/>
    <w:rsid w:val="002F559B"/>
    <w:rsid w:val="00301614"/>
    <w:rsid w:val="00321961"/>
    <w:rsid w:val="003412E9"/>
    <w:rsid w:val="003420F0"/>
    <w:rsid w:val="003442B2"/>
    <w:rsid w:val="0034471E"/>
    <w:rsid w:val="00345761"/>
    <w:rsid w:val="003568E9"/>
    <w:rsid w:val="00360DDF"/>
    <w:rsid w:val="00371184"/>
    <w:rsid w:val="00373419"/>
    <w:rsid w:val="00380D47"/>
    <w:rsid w:val="00387A90"/>
    <w:rsid w:val="003901E0"/>
    <w:rsid w:val="0039279E"/>
    <w:rsid w:val="0039628C"/>
    <w:rsid w:val="00397E44"/>
    <w:rsid w:val="003A209F"/>
    <w:rsid w:val="003A3706"/>
    <w:rsid w:val="003A5390"/>
    <w:rsid w:val="003B4D55"/>
    <w:rsid w:val="003B7BB9"/>
    <w:rsid w:val="003C1A87"/>
    <w:rsid w:val="003C37E3"/>
    <w:rsid w:val="003C7D2E"/>
    <w:rsid w:val="003D3B7A"/>
    <w:rsid w:val="003E1C78"/>
    <w:rsid w:val="003E7DE6"/>
    <w:rsid w:val="003E7FDF"/>
    <w:rsid w:val="003F3F27"/>
    <w:rsid w:val="003F6AAA"/>
    <w:rsid w:val="00401EE8"/>
    <w:rsid w:val="00402520"/>
    <w:rsid w:val="00404AAB"/>
    <w:rsid w:val="00405B74"/>
    <w:rsid w:val="00413777"/>
    <w:rsid w:val="004155A9"/>
    <w:rsid w:val="00415AD9"/>
    <w:rsid w:val="00420040"/>
    <w:rsid w:val="00421445"/>
    <w:rsid w:val="0044558E"/>
    <w:rsid w:val="00450C3E"/>
    <w:rsid w:val="004518D7"/>
    <w:rsid w:val="0045196E"/>
    <w:rsid w:val="0045456D"/>
    <w:rsid w:val="004612FE"/>
    <w:rsid w:val="00463223"/>
    <w:rsid w:val="00464A15"/>
    <w:rsid w:val="004653CC"/>
    <w:rsid w:val="0047213A"/>
    <w:rsid w:val="004818C3"/>
    <w:rsid w:val="00494553"/>
    <w:rsid w:val="004A28FF"/>
    <w:rsid w:val="004B1083"/>
    <w:rsid w:val="004C01F8"/>
    <w:rsid w:val="004C0227"/>
    <w:rsid w:val="004C21B0"/>
    <w:rsid w:val="004C439E"/>
    <w:rsid w:val="004C4606"/>
    <w:rsid w:val="004C7E3F"/>
    <w:rsid w:val="004D19C2"/>
    <w:rsid w:val="004D4EF8"/>
    <w:rsid w:val="004D6E0E"/>
    <w:rsid w:val="004E01ED"/>
    <w:rsid w:val="004E5381"/>
    <w:rsid w:val="004E67FB"/>
    <w:rsid w:val="004F0C24"/>
    <w:rsid w:val="004F0EB1"/>
    <w:rsid w:val="00501DA0"/>
    <w:rsid w:val="0050585A"/>
    <w:rsid w:val="00511B90"/>
    <w:rsid w:val="005147ED"/>
    <w:rsid w:val="0051510B"/>
    <w:rsid w:val="00521364"/>
    <w:rsid w:val="005236FB"/>
    <w:rsid w:val="005345C2"/>
    <w:rsid w:val="005422F8"/>
    <w:rsid w:val="00545E70"/>
    <w:rsid w:val="00574139"/>
    <w:rsid w:val="00575599"/>
    <w:rsid w:val="005770ED"/>
    <w:rsid w:val="00584314"/>
    <w:rsid w:val="00585924"/>
    <w:rsid w:val="005915C5"/>
    <w:rsid w:val="005A469C"/>
    <w:rsid w:val="005A63CB"/>
    <w:rsid w:val="005B24B1"/>
    <w:rsid w:val="005B4ECD"/>
    <w:rsid w:val="005C108C"/>
    <w:rsid w:val="005C21BE"/>
    <w:rsid w:val="005E1FC1"/>
    <w:rsid w:val="005E2488"/>
    <w:rsid w:val="006013BB"/>
    <w:rsid w:val="00604C8F"/>
    <w:rsid w:val="00610920"/>
    <w:rsid w:val="006114A5"/>
    <w:rsid w:val="00613E9A"/>
    <w:rsid w:val="00637123"/>
    <w:rsid w:val="006408A7"/>
    <w:rsid w:val="00643B2A"/>
    <w:rsid w:val="00646455"/>
    <w:rsid w:val="006475A3"/>
    <w:rsid w:val="00650350"/>
    <w:rsid w:val="00672099"/>
    <w:rsid w:val="0067365E"/>
    <w:rsid w:val="006745D3"/>
    <w:rsid w:val="00675CE2"/>
    <w:rsid w:val="006779F1"/>
    <w:rsid w:val="00681541"/>
    <w:rsid w:val="006815C5"/>
    <w:rsid w:val="00692CAD"/>
    <w:rsid w:val="006A118E"/>
    <w:rsid w:val="006A5E3F"/>
    <w:rsid w:val="006B4A2F"/>
    <w:rsid w:val="006C52CA"/>
    <w:rsid w:val="006C7125"/>
    <w:rsid w:val="006E0F54"/>
    <w:rsid w:val="006E43B2"/>
    <w:rsid w:val="006E5881"/>
    <w:rsid w:val="006E6262"/>
    <w:rsid w:val="006F1427"/>
    <w:rsid w:val="006F2D38"/>
    <w:rsid w:val="006F380B"/>
    <w:rsid w:val="006F435D"/>
    <w:rsid w:val="006F7052"/>
    <w:rsid w:val="00703D47"/>
    <w:rsid w:val="00712549"/>
    <w:rsid w:val="00715D39"/>
    <w:rsid w:val="00720253"/>
    <w:rsid w:val="00731C42"/>
    <w:rsid w:val="0073383A"/>
    <w:rsid w:val="00734D0D"/>
    <w:rsid w:val="007402EA"/>
    <w:rsid w:val="00750EA8"/>
    <w:rsid w:val="007532F6"/>
    <w:rsid w:val="00763965"/>
    <w:rsid w:val="00763D92"/>
    <w:rsid w:val="00764163"/>
    <w:rsid w:val="00781E1F"/>
    <w:rsid w:val="0078282E"/>
    <w:rsid w:val="0078532D"/>
    <w:rsid w:val="00793F08"/>
    <w:rsid w:val="00794798"/>
    <w:rsid w:val="007A0A28"/>
    <w:rsid w:val="007A1175"/>
    <w:rsid w:val="007A2124"/>
    <w:rsid w:val="007D4517"/>
    <w:rsid w:val="007D50C9"/>
    <w:rsid w:val="007D65F7"/>
    <w:rsid w:val="007D6B9D"/>
    <w:rsid w:val="007E3022"/>
    <w:rsid w:val="007F143C"/>
    <w:rsid w:val="00801E9A"/>
    <w:rsid w:val="00802671"/>
    <w:rsid w:val="0080434F"/>
    <w:rsid w:val="0080594E"/>
    <w:rsid w:val="008066A1"/>
    <w:rsid w:val="00810B23"/>
    <w:rsid w:val="00817BE1"/>
    <w:rsid w:val="00821219"/>
    <w:rsid w:val="00825396"/>
    <w:rsid w:val="0083490D"/>
    <w:rsid w:val="0083675F"/>
    <w:rsid w:val="0084611E"/>
    <w:rsid w:val="008542CC"/>
    <w:rsid w:val="00856B93"/>
    <w:rsid w:val="00862233"/>
    <w:rsid w:val="00865B5E"/>
    <w:rsid w:val="008670D0"/>
    <w:rsid w:val="00873D1A"/>
    <w:rsid w:val="0087442C"/>
    <w:rsid w:val="00877B15"/>
    <w:rsid w:val="0088347E"/>
    <w:rsid w:val="00885E5B"/>
    <w:rsid w:val="008907B2"/>
    <w:rsid w:val="008A756C"/>
    <w:rsid w:val="008B56E5"/>
    <w:rsid w:val="008C1AA6"/>
    <w:rsid w:val="008C5B8D"/>
    <w:rsid w:val="008D4EFC"/>
    <w:rsid w:val="008D5982"/>
    <w:rsid w:val="008E11CC"/>
    <w:rsid w:val="008E2154"/>
    <w:rsid w:val="008E317C"/>
    <w:rsid w:val="008E404D"/>
    <w:rsid w:val="008E6CD8"/>
    <w:rsid w:val="008F647B"/>
    <w:rsid w:val="009043DE"/>
    <w:rsid w:val="0090799C"/>
    <w:rsid w:val="00910D94"/>
    <w:rsid w:val="0091351F"/>
    <w:rsid w:val="00915F73"/>
    <w:rsid w:val="00923469"/>
    <w:rsid w:val="00926837"/>
    <w:rsid w:val="00927872"/>
    <w:rsid w:val="00945638"/>
    <w:rsid w:val="00945C9D"/>
    <w:rsid w:val="009477EB"/>
    <w:rsid w:val="00953261"/>
    <w:rsid w:val="009535DC"/>
    <w:rsid w:val="009611EC"/>
    <w:rsid w:val="009674EE"/>
    <w:rsid w:val="009702D3"/>
    <w:rsid w:val="00973FB8"/>
    <w:rsid w:val="00974B0B"/>
    <w:rsid w:val="0098184B"/>
    <w:rsid w:val="00981940"/>
    <w:rsid w:val="00981FCF"/>
    <w:rsid w:val="00982CA4"/>
    <w:rsid w:val="0099277B"/>
    <w:rsid w:val="0099343C"/>
    <w:rsid w:val="00994F63"/>
    <w:rsid w:val="009A38DA"/>
    <w:rsid w:val="009B07FA"/>
    <w:rsid w:val="009B34DE"/>
    <w:rsid w:val="009C2AC9"/>
    <w:rsid w:val="009C7DAD"/>
    <w:rsid w:val="009D14F3"/>
    <w:rsid w:val="009D5485"/>
    <w:rsid w:val="009D74E4"/>
    <w:rsid w:val="009E3ECA"/>
    <w:rsid w:val="009E468C"/>
    <w:rsid w:val="009F3748"/>
    <w:rsid w:val="00A01899"/>
    <w:rsid w:val="00A05F07"/>
    <w:rsid w:val="00A06DC7"/>
    <w:rsid w:val="00A1005C"/>
    <w:rsid w:val="00A11F27"/>
    <w:rsid w:val="00A13F98"/>
    <w:rsid w:val="00A15723"/>
    <w:rsid w:val="00A25246"/>
    <w:rsid w:val="00A25281"/>
    <w:rsid w:val="00A25325"/>
    <w:rsid w:val="00A27CAA"/>
    <w:rsid w:val="00A31813"/>
    <w:rsid w:val="00A33AAF"/>
    <w:rsid w:val="00A5241E"/>
    <w:rsid w:val="00A52F10"/>
    <w:rsid w:val="00A65738"/>
    <w:rsid w:val="00A670F9"/>
    <w:rsid w:val="00A677CA"/>
    <w:rsid w:val="00A72920"/>
    <w:rsid w:val="00A85A07"/>
    <w:rsid w:val="00A93C8B"/>
    <w:rsid w:val="00A9467E"/>
    <w:rsid w:val="00A97117"/>
    <w:rsid w:val="00AB5070"/>
    <w:rsid w:val="00AB5D6F"/>
    <w:rsid w:val="00AC19D2"/>
    <w:rsid w:val="00AD11EF"/>
    <w:rsid w:val="00AD2667"/>
    <w:rsid w:val="00AD609C"/>
    <w:rsid w:val="00AF03CA"/>
    <w:rsid w:val="00AF7EF3"/>
    <w:rsid w:val="00B02CDA"/>
    <w:rsid w:val="00B10451"/>
    <w:rsid w:val="00B108F0"/>
    <w:rsid w:val="00B10D06"/>
    <w:rsid w:val="00B15399"/>
    <w:rsid w:val="00B26D22"/>
    <w:rsid w:val="00B32942"/>
    <w:rsid w:val="00B51312"/>
    <w:rsid w:val="00B63DA8"/>
    <w:rsid w:val="00B65F0C"/>
    <w:rsid w:val="00B70CEE"/>
    <w:rsid w:val="00B8090B"/>
    <w:rsid w:val="00B809F3"/>
    <w:rsid w:val="00B86F98"/>
    <w:rsid w:val="00B86FF1"/>
    <w:rsid w:val="00B90F59"/>
    <w:rsid w:val="00BA7145"/>
    <w:rsid w:val="00BB1548"/>
    <w:rsid w:val="00BC2B67"/>
    <w:rsid w:val="00BC59E6"/>
    <w:rsid w:val="00BD1DC1"/>
    <w:rsid w:val="00BD412E"/>
    <w:rsid w:val="00BE1739"/>
    <w:rsid w:val="00BE3DB4"/>
    <w:rsid w:val="00BE5005"/>
    <w:rsid w:val="00BE6960"/>
    <w:rsid w:val="00BF7663"/>
    <w:rsid w:val="00C02CF8"/>
    <w:rsid w:val="00C05BC5"/>
    <w:rsid w:val="00C21A1E"/>
    <w:rsid w:val="00C35D32"/>
    <w:rsid w:val="00C363D3"/>
    <w:rsid w:val="00C4083D"/>
    <w:rsid w:val="00C41A96"/>
    <w:rsid w:val="00C464DB"/>
    <w:rsid w:val="00C537BD"/>
    <w:rsid w:val="00C6277F"/>
    <w:rsid w:val="00C72D28"/>
    <w:rsid w:val="00C77AF0"/>
    <w:rsid w:val="00C81B3F"/>
    <w:rsid w:val="00C9060C"/>
    <w:rsid w:val="00C926D0"/>
    <w:rsid w:val="00C93CB0"/>
    <w:rsid w:val="00C93FF4"/>
    <w:rsid w:val="00C96C18"/>
    <w:rsid w:val="00CA04D9"/>
    <w:rsid w:val="00CA0E73"/>
    <w:rsid w:val="00CA40D7"/>
    <w:rsid w:val="00CC78D3"/>
    <w:rsid w:val="00CD153F"/>
    <w:rsid w:val="00CD7799"/>
    <w:rsid w:val="00CE0D95"/>
    <w:rsid w:val="00CE1B98"/>
    <w:rsid w:val="00CE3568"/>
    <w:rsid w:val="00CF316C"/>
    <w:rsid w:val="00CF3D63"/>
    <w:rsid w:val="00CF56E5"/>
    <w:rsid w:val="00D01BFA"/>
    <w:rsid w:val="00D04339"/>
    <w:rsid w:val="00D05C10"/>
    <w:rsid w:val="00D07010"/>
    <w:rsid w:val="00D12497"/>
    <w:rsid w:val="00D13385"/>
    <w:rsid w:val="00D14220"/>
    <w:rsid w:val="00D1748B"/>
    <w:rsid w:val="00D2159C"/>
    <w:rsid w:val="00D27EE3"/>
    <w:rsid w:val="00D3567A"/>
    <w:rsid w:val="00D35B9A"/>
    <w:rsid w:val="00D3648C"/>
    <w:rsid w:val="00D36B01"/>
    <w:rsid w:val="00D36E5C"/>
    <w:rsid w:val="00D625D1"/>
    <w:rsid w:val="00D6586E"/>
    <w:rsid w:val="00D66598"/>
    <w:rsid w:val="00D700CB"/>
    <w:rsid w:val="00D73031"/>
    <w:rsid w:val="00D73586"/>
    <w:rsid w:val="00D74FA1"/>
    <w:rsid w:val="00D81B48"/>
    <w:rsid w:val="00D86903"/>
    <w:rsid w:val="00D957D5"/>
    <w:rsid w:val="00D9756B"/>
    <w:rsid w:val="00D97A65"/>
    <w:rsid w:val="00D97EFD"/>
    <w:rsid w:val="00DA7DDC"/>
    <w:rsid w:val="00DB2213"/>
    <w:rsid w:val="00DB63B2"/>
    <w:rsid w:val="00DD075A"/>
    <w:rsid w:val="00DD244D"/>
    <w:rsid w:val="00DD25CD"/>
    <w:rsid w:val="00DF0338"/>
    <w:rsid w:val="00DF6E3F"/>
    <w:rsid w:val="00E02C3C"/>
    <w:rsid w:val="00E03EB8"/>
    <w:rsid w:val="00E05193"/>
    <w:rsid w:val="00E12FB0"/>
    <w:rsid w:val="00E27FC6"/>
    <w:rsid w:val="00E36FA1"/>
    <w:rsid w:val="00E44705"/>
    <w:rsid w:val="00E44E9E"/>
    <w:rsid w:val="00E55814"/>
    <w:rsid w:val="00E64843"/>
    <w:rsid w:val="00E65E86"/>
    <w:rsid w:val="00E7256D"/>
    <w:rsid w:val="00E81C7A"/>
    <w:rsid w:val="00E837AD"/>
    <w:rsid w:val="00E858B9"/>
    <w:rsid w:val="00E87E06"/>
    <w:rsid w:val="00EB21E9"/>
    <w:rsid w:val="00EC01B9"/>
    <w:rsid w:val="00EC55AD"/>
    <w:rsid w:val="00ED1ADE"/>
    <w:rsid w:val="00ED2794"/>
    <w:rsid w:val="00ED54BC"/>
    <w:rsid w:val="00EE50ED"/>
    <w:rsid w:val="00EF1954"/>
    <w:rsid w:val="00EF2B0E"/>
    <w:rsid w:val="00F05400"/>
    <w:rsid w:val="00F15874"/>
    <w:rsid w:val="00F15E30"/>
    <w:rsid w:val="00F1797E"/>
    <w:rsid w:val="00F320EA"/>
    <w:rsid w:val="00F33921"/>
    <w:rsid w:val="00F352B8"/>
    <w:rsid w:val="00F400A9"/>
    <w:rsid w:val="00F567A0"/>
    <w:rsid w:val="00F60FA8"/>
    <w:rsid w:val="00F62839"/>
    <w:rsid w:val="00F65B57"/>
    <w:rsid w:val="00F74D1C"/>
    <w:rsid w:val="00F81730"/>
    <w:rsid w:val="00F854F2"/>
    <w:rsid w:val="00F90DA7"/>
    <w:rsid w:val="00F95754"/>
    <w:rsid w:val="00FA63E1"/>
    <w:rsid w:val="00FC01B9"/>
    <w:rsid w:val="00FC7B95"/>
    <w:rsid w:val="00FD0D43"/>
    <w:rsid w:val="00FD2D3E"/>
    <w:rsid w:val="00FD3EAC"/>
    <w:rsid w:val="00FD6475"/>
    <w:rsid w:val="00FE43F0"/>
    <w:rsid w:val="00FE477F"/>
    <w:rsid w:val="00FF039D"/>
    <w:rsid w:val="00FF2E99"/>
    <w:rsid w:val="00FF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colormru v:ext="edit" colors="#00445e"/>
    </o:shapedefaults>
    <o:shapelayout v:ext="edit">
      <o:idmap v:ext="edit" data="1"/>
    </o:shapelayout>
  </w:shapeDefaults>
  <w:decimalSymbol w:val="."/>
  <w:listSeparator w:val=","/>
  <w14:docId w14:val="7ABC61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A8"/>
    <w:rPr>
      <w:rFonts w:ascii="Times New Roman" w:hAnsi="Times New Roman" w:cs="Times New Roman"/>
    </w:rPr>
  </w:style>
  <w:style w:type="paragraph" w:styleId="Heading1">
    <w:name w:val="heading 1"/>
    <w:basedOn w:val="Normal"/>
    <w:next w:val="Normal"/>
    <w:link w:val="Heading1Char"/>
    <w:uiPriority w:val="9"/>
    <w:qFormat/>
    <w:rsid w:val="00C96C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F2B0E"/>
    <w:pPr>
      <w:spacing w:before="100" w:beforeAutospacing="1" w:after="100" w:afterAutospacing="1"/>
      <w:outlineLvl w:val="1"/>
    </w:pPr>
    <w:rPr>
      <w:rFonts w:ascii="Times" w:hAnsi="Times" w:cstheme="minorBidi"/>
      <w:b/>
      <w:bCs/>
      <w:sz w:val="36"/>
      <w:szCs w:val="36"/>
    </w:rPr>
  </w:style>
  <w:style w:type="paragraph" w:styleId="Heading3">
    <w:name w:val="heading 3"/>
    <w:basedOn w:val="Normal"/>
    <w:link w:val="Heading3Char"/>
    <w:uiPriority w:val="9"/>
    <w:qFormat/>
    <w:rsid w:val="00EF2B0E"/>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B0E"/>
    <w:rPr>
      <w:rFonts w:ascii="Times" w:hAnsi="Times"/>
      <w:b/>
      <w:bCs/>
      <w:sz w:val="36"/>
      <w:szCs w:val="36"/>
    </w:rPr>
  </w:style>
  <w:style w:type="character" w:customStyle="1" w:styleId="Heading3Char">
    <w:name w:val="Heading 3 Char"/>
    <w:basedOn w:val="DefaultParagraphFont"/>
    <w:link w:val="Heading3"/>
    <w:uiPriority w:val="9"/>
    <w:rsid w:val="00EF2B0E"/>
    <w:rPr>
      <w:rFonts w:ascii="Times" w:hAnsi="Times"/>
      <w:b/>
      <w:bCs/>
      <w:sz w:val="27"/>
      <w:szCs w:val="27"/>
    </w:rPr>
  </w:style>
  <w:style w:type="paragraph" w:styleId="NormalWeb">
    <w:name w:val="Normal (Web)"/>
    <w:basedOn w:val="Normal"/>
    <w:uiPriority w:val="99"/>
    <w:unhideWhenUsed/>
    <w:rsid w:val="00EF2B0E"/>
    <w:pPr>
      <w:spacing w:before="100" w:beforeAutospacing="1" w:after="100" w:afterAutospacing="1"/>
    </w:pPr>
    <w:rPr>
      <w:rFonts w:ascii="Times" w:hAnsi="Times"/>
      <w:sz w:val="20"/>
      <w:szCs w:val="20"/>
    </w:rPr>
  </w:style>
  <w:style w:type="character" w:customStyle="1" w:styleId="apple-tab-span">
    <w:name w:val="apple-tab-span"/>
    <w:basedOn w:val="DefaultParagraphFont"/>
    <w:rsid w:val="00EF2B0E"/>
  </w:style>
  <w:style w:type="character" w:styleId="Hyperlink">
    <w:name w:val="Hyperlink"/>
    <w:basedOn w:val="DefaultParagraphFont"/>
    <w:uiPriority w:val="99"/>
    <w:unhideWhenUsed/>
    <w:rsid w:val="00EF2B0E"/>
    <w:rPr>
      <w:color w:val="0000FF"/>
      <w:u w:val="single"/>
    </w:rPr>
  </w:style>
  <w:style w:type="paragraph" w:styleId="BalloonText">
    <w:name w:val="Balloon Text"/>
    <w:basedOn w:val="Normal"/>
    <w:link w:val="BalloonTextChar"/>
    <w:uiPriority w:val="99"/>
    <w:semiHidden/>
    <w:unhideWhenUsed/>
    <w:rsid w:val="00EF2B0E"/>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EF2B0E"/>
    <w:rPr>
      <w:rFonts w:ascii="Lucida Grande" w:hAnsi="Lucida Grande"/>
      <w:sz w:val="18"/>
      <w:szCs w:val="18"/>
    </w:rPr>
  </w:style>
  <w:style w:type="paragraph" w:styleId="ListParagraph">
    <w:name w:val="List Paragraph"/>
    <w:basedOn w:val="Normal"/>
    <w:uiPriority w:val="34"/>
    <w:qFormat/>
    <w:rsid w:val="0017086C"/>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781E1F"/>
    <w:rPr>
      <w:color w:val="800080" w:themeColor="followedHyperlink"/>
      <w:u w:val="single"/>
    </w:rPr>
  </w:style>
  <w:style w:type="table" w:styleId="TableGrid">
    <w:name w:val="Table Grid"/>
    <w:basedOn w:val="TableNormal"/>
    <w:uiPriority w:val="59"/>
    <w:rsid w:val="00D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6C1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96C1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C96C18"/>
    <w:pPr>
      <w:spacing w:before="120"/>
    </w:pPr>
    <w:rPr>
      <w:rFonts w:asciiTheme="minorHAnsi" w:hAnsiTheme="minorHAnsi" w:cstheme="minorBidi"/>
      <w:b/>
    </w:rPr>
  </w:style>
  <w:style w:type="paragraph" w:styleId="TOC2">
    <w:name w:val="toc 2"/>
    <w:basedOn w:val="Normal"/>
    <w:next w:val="Normal"/>
    <w:autoRedefine/>
    <w:uiPriority w:val="39"/>
    <w:semiHidden/>
    <w:unhideWhenUsed/>
    <w:rsid w:val="00C96C18"/>
    <w:pPr>
      <w:ind w:left="240"/>
    </w:pPr>
    <w:rPr>
      <w:rFonts w:asciiTheme="minorHAnsi" w:hAnsiTheme="minorHAnsi" w:cstheme="minorBidi"/>
      <w:b/>
      <w:sz w:val="22"/>
      <w:szCs w:val="22"/>
    </w:rPr>
  </w:style>
  <w:style w:type="paragraph" w:styleId="TOC3">
    <w:name w:val="toc 3"/>
    <w:basedOn w:val="Normal"/>
    <w:next w:val="Normal"/>
    <w:autoRedefine/>
    <w:uiPriority w:val="39"/>
    <w:semiHidden/>
    <w:unhideWhenUsed/>
    <w:rsid w:val="00C96C18"/>
    <w:pPr>
      <w:ind w:left="480"/>
    </w:pPr>
    <w:rPr>
      <w:rFonts w:asciiTheme="minorHAnsi" w:hAnsiTheme="minorHAnsi" w:cstheme="minorBidi"/>
      <w:sz w:val="22"/>
      <w:szCs w:val="22"/>
    </w:rPr>
  </w:style>
  <w:style w:type="paragraph" w:styleId="TOC4">
    <w:name w:val="toc 4"/>
    <w:basedOn w:val="Normal"/>
    <w:next w:val="Normal"/>
    <w:autoRedefine/>
    <w:uiPriority w:val="39"/>
    <w:semiHidden/>
    <w:unhideWhenUsed/>
    <w:rsid w:val="00C96C18"/>
    <w:pPr>
      <w:ind w:left="720"/>
    </w:pPr>
    <w:rPr>
      <w:rFonts w:asciiTheme="minorHAnsi" w:hAnsiTheme="minorHAnsi" w:cstheme="minorBidi"/>
      <w:sz w:val="20"/>
      <w:szCs w:val="20"/>
    </w:rPr>
  </w:style>
  <w:style w:type="paragraph" w:styleId="TOC5">
    <w:name w:val="toc 5"/>
    <w:basedOn w:val="Normal"/>
    <w:next w:val="Normal"/>
    <w:autoRedefine/>
    <w:uiPriority w:val="39"/>
    <w:semiHidden/>
    <w:unhideWhenUsed/>
    <w:rsid w:val="00C96C18"/>
    <w:pPr>
      <w:ind w:left="960"/>
    </w:pPr>
    <w:rPr>
      <w:rFonts w:asciiTheme="minorHAnsi" w:hAnsiTheme="minorHAnsi" w:cstheme="minorBidi"/>
      <w:sz w:val="20"/>
      <w:szCs w:val="20"/>
    </w:rPr>
  </w:style>
  <w:style w:type="paragraph" w:styleId="TOC6">
    <w:name w:val="toc 6"/>
    <w:basedOn w:val="Normal"/>
    <w:next w:val="Normal"/>
    <w:autoRedefine/>
    <w:uiPriority w:val="39"/>
    <w:semiHidden/>
    <w:unhideWhenUsed/>
    <w:rsid w:val="00C96C18"/>
    <w:pPr>
      <w:ind w:left="1200"/>
    </w:pPr>
    <w:rPr>
      <w:rFonts w:asciiTheme="minorHAnsi" w:hAnsiTheme="minorHAnsi" w:cstheme="minorBidi"/>
      <w:sz w:val="20"/>
      <w:szCs w:val="20"/>
    </w:rPr>
  </w:style>
  <w:style w:type="paragraph" w:styleId="TOC7">
    <w:name w:val="toc 7"/>
    <w:basedOn w:val="Normal"/>
    <w:next w:val="Normal"/>
    <w:autoRedefine/>
    <w:uiPriority w:val="39"/>
    <w:semiHidden/>
    <w:unhideWhenUsed/>
    <w:rsid w:val="00C96C18"/>
    <w:pPr>
      <w:ind w:left="1440"/>
    </w:pPr>
    <w:rPr>
      <w:rFonts w:asciiTheme="minorHAnsi" w:hAnsiTheme="minorHAnsi" w:cstheme="minorBidi"/>
      <w:sz w:val="20"/>
      <w:szCs w:val="20"/>
    </w:rPr>
  </w:style>
  <w:style w:type="paragraph" w:styleId="TOC8">
    <w:name w:val="toc 8"/>
    <w:basedOn w:val="Normal"/>
    <w:next w:val="Normal"/>
    <w:autoRedefine/>
    <w:uiPriority w:val="39"/>
    <w:semiHidden/>
    <w:unhideWhenUsed/>
    <w:rsid w:val="00C96C18"/>
    <w:pPr>
      <w:ind w:left="1680"/>
    </w:pPr>
    <w:rPr>
      <w:rFonts w:asciiTheme="minorHAnsi" w:hAnsiTheme="minorHAnsi" w:cstheme="minorBidi"/>
      <w:sz w:val="20"/>
      <w:szCs w:val="20"/>
    </w:rPr>
  </w:style>
  <w:style w:type="paragraph" w:styleId="TOC9">
    <w:name w:val="toc 9"/>
    <w:basedOn w:val="Normal"/>
    <w:next w:val="Normal"/>
    <w:autoRedefine/>
    <w:uiPriority w:val="39"/>
    <w:semiHidden/>
    <w:unhideWhenUsed/>
    <w:rsid w:val="00C96C18"/>
    <w:pPr>
      <w:ind w:left="1920"/>
    </w:pPr>
    <w:rPr>
      <w:rFonts w:asciiTheme="minorHAnsi" w:hAnsiTheme="minorHAnsi" w:cstheme="minorBidi"/>
      <w:sz w:val="20"/>
      <w:szCs w:val="20"/>
    </w:rPr>
  </w:style>
  <w:style w:type="paragraph" w:styleId="Footer">
    <w:name w:val="footer"/>
    <w:basedOn w:val="Normal"/>
    <w:link w:val="FooterChar"/>
    <w:uiPriority w:val="99"/>
    <w:unhideWhenUsed/>
    <w:rsid w:val="006E43B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E43B2"/>
  </w:style>
  <w:style w:type="character" w:styleId="PageNumber">
    <w:name w:val="page number"/>
    <w:basedOn w:val="DefaultParagraphFont"/>
    <w:uiPriority w:val="99"/>
    <w:semiHidden/>
    <w:unhideWhenUsed/>
    <w:rsid w:val="006E43B2"/>
  </w:style>
  <w:style w:type="paragraph" w:styleId="Header">
    <w:name w:val="header"/>
    <w:basedOn w:val="Normal"/>
    <w:link w:val="HeaderChar"/>
    <w:uiPriority w:val="99"/>
    <w:unhideWhenUsed/>
    <w:rsid w:val="00E87E06"/>
    <w:pPr>
      <w:tabs>
        <w:tab w:val="center" w:pos="4680"/>
        <w:tab w:val="right" w:pos="9360"/>
      </w:tabs>
    </w:pPr>
  </w:style>
  <w:style w:type="character" w:customStyle="1" w:styleId="HeaderChar">
    <w:name w:val="Header Char"/>
    <w:basedOn w:val="DefaultParagraphFont"/>
    <w:link w:val="Header"/>
    <w:uiPriority w:val="99"/>
    <w:rsid w:val="00E87E06"/>
    <w:rPr>
      <w:rFonts w:ascii="Times New Roman" w:hAnsi="Times New Roman" w:cs="Times New Roman"/>
    </w:rPr>
  </w:style>
  <w:style w:type="character" w:customStyle="1" w:styleId="apple-converted-space">
    <w:name w:val="apple-converted-space"/>
    <w:basedOn w:val="DefaultParagraphFont"/>
    <w:rsid w:val="00EE50ED"/>
  </w:style>
  <w:style w:type="paragraph" w:styleId="FootnoteText">
    <w:name w:val="footnote text"/>
    <w:basedOn w:val="Normal"/>
    <w:link w:val="FootnoteTextChar"/>
    <w:unhideWhenUsed/>
    <w:rsid w:val="00D700CB"/>
    <w:rPr>
      <w:rFonts w:eastAsia="Times New Roman"/>
    </w:rPr>
  </w:style>
  <w:style w:type="character" w:customStyle="1" w:styleId="FootnoteTextChar">
    <w:name w:val="Footnote Text Char"/>
    <w:basedOn w:val="DefaultParagraphFont"/>
    <w:link w:val="FootnoteText"/>
    <w:rsid w:val="00D700CB"/>
    <w:rPr>
      <w:rFonts w:ascii="Times New Roman" w:eastAsia="Times New Roman" w:hAnsi="Times New Roman" w:cs="Times New Roman"/>
    </w:rPr>
  </w:style>
  <w:style w:type="character" w:styleId="FootnoteReference">
    <w:name w:val="footnote reference"/>
    <w:basedOn w:val="DefaultParagraphFont"/>
    <w:uiPriority w:val="99"/>
    <w:unhideWhenUsed/>
    <w:rsid w:val="00D700CB"/>
    <w:rPr>
      <w:vertAlign w:val="superscript"/>
    </w:rPr>
  </w:style>
  <w:style w:type="character" w:styleId="Strong">
    <w:name w:val="Strong"/>
    <w:basedOn w:val="DefaultParagraphFont"/>
    <w:uiPriority w:val="22"/>
    <w:qFormat/>
    <w:rsid w:val="00B63DA8"/>
    <w:rPr>
      <w:b/>
      <w:bCs/>
    </w:rPr>
  </w:style>
  <w:style w:type="character" w:styleId="Emphasis">
    <w:name w:val="Emphasis"/>
    <w:basedOn w:val="DefaultParagraphFont"/>
    <w:uiPriority w:val="20"/>
    <w:qFormat/>
    <w:rsid w:val="00B63DA8"/>
    <w:rPr>
      <w:i/>
      <w:iCs/>
    </w:rPr>
  </w:style>
  <w:style w:type="paragraph" w:customStyle="1" w:styleId="TextBody">
    <w:name w:val="Text Body"/>
    <w:basedOn w:val="Normal"/>
    <w:rsid w:val="006E0F54"/>
    <w:pPr>
      <w:widowControl w:val="0"/>
      <w:suppressAutoHyphens/>
      <w:spacing w:after="283" w:line="276" w:lineRule="auto"/>
    </w:pPr>
    <w:rPr>
      <w:rFonts w:eastAsia="Arial" w:cs="Lohit Hindi"/>
      <w:lang w:eastAsia="zh-CN" w:bidi="hi-IN"/>
    </w:rPr>
  </w:style>
  <w:style w:type="character" w:customStyle="1" w:styleId="StrongEmphasis">
    <w:name w:val="Strong Emphasis"/>
    <w:rsid w:val="00E12FB0"/>
    <w:rPr>
      <w:b/>
      <w:bCs/>
    </w:rPr>
  </w:style>
  <w:style w:type="paragraph" w:customStyle="1" w:styleId="TableContents">
    <w:name w:val="Table Contents"/>
    <w:basedOn w:val="TextBody"/>
    <w:rsid w:val="00E12FB0"/>
  </w:style>
  <w:style w:type="paragraph" w:styleId="NoSpacing">
    <w:name w:val="No Spacing"/>
    <w:uiPriority w:val="1"/>
    <w:qFormat/>
    <w:rsid w:val="00404AAB"/>
    <w:rPr>
      <w:rFonts w:ascii="Times New Roman" w:eastAsiaTheme="minorHAnsi"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A8"/>
    <w:rPr>
      <w:rFonts w:ascii="Times New Roman" w:hAnsi="Times New Roman" w:cs="Times New Roman"/>
    </w:rPr>
  </w:style>
  <w:style w:type="paragraph" w:styleId="Heading1">
    <w:name w:val="heading 1"/>
    <w:basedOn w:val="Normal"/>
    <w:next w:val="Normal"/>
    <w:link w:val="Heading1Char"/>
    <w:uiPriority w:val="9"/>
    <w:qFormat/>
    <w:rsid w:val="00C96C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F2B0E"/>
    <w:pPr>
      <w:spacing w:before="100" w:beforeAutospacing="1" w:after="100" w:afterAutospacing="1"/>
      <w:outlineLvl w:val="1"/>
    </w:pPr>
    <w:rPr>
      <w:rFonts w:ascii="Times" w:hAnsi="Times" w:cstheme="minorBidi"/>
      <w:b/>
      <w:bCs/>
      <w:sz w:val="36"/>
      <w:szCs w:val="36"/>
    </w:rPr>
  </w:style>
  <w:style w:type="paragraph" w:styleId="Heading3">
    <w:name w:val="heading 3"/>
    <w:basedOn w:val="Normal"/>
    <w:link w:val="Heading3Char"/>
    <w:uiPriority w:val="9"/>
    <w:qFormat/>
    <w:rsid w:val="00EF2B0E"/>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B0E"/>
    <w:rPr>
      <w:rFonts w:ascii="Times" w:hAnsi="Times"/>
      <w:b/>
      <w:bCs/>
      <w:sz w:val="36"/>
      <w:szCs w:val="36"/>
    </w:rPr>
  </w:style>
  <w:style w:type="character" w:customStyle="1" w:styleId="Heading3Char">
    <w:name w:val="Heading 3 Char"/>
    <w:basedOn w:val="DefaultParagraphFont"/>
    <w:link w:val="Heading3"/>
    <w:uiPriority w:val="9"/>
    <w:rsid w:val="00EF2B0E"/>
    <w:rPr>
      <w:rFonts w:ascii="Times" w:hAnsi="Times"/>
      <w:b/>
      <w:bCs/>
      <w:sz w:val="27"/>
      <w:szCs w:val="27"/>
    </w:rPr>
  </w:style>
  <w:style w:type="paragraph" w:styleId="NormalWeb">
    <w:name w:val="Normal (Web)"/>
    <w:basedOn w:val="Normal"/>
    <w:uiPriority w:val="99"/>
    <w:unhideWhenUsed/>
    <w:rsid w:val="00EF2B0E"/>
    <w:pPr>
      <w:spacing w:before="100" w:beforeAutospacing="1" w:after="100" w:afterAutospacing="1"/>
    </w:pPr>
    <w:rPr>
      <w:rFonts w:ascii="Times" w:hAnsi="Times"/>
      <w:sz w:val="20"/>
      <w:szCs w:val="20"/>
    </w:rPr>
  </w:style>
  <w:style w:type="character" w:customStyle="1" w:styleId="apple-tab-span">
    <w:name w:val="apple-tab-span"/>
    <w:basedOn w:val="DefaultParagraphFont"/>
    <w:rsid w:val="00EF2B0E"/>
  </w:style>
  <w:style w:type="character" w:styleId="Hyperlink">
    <w:name w:val="Hyperlink"/>
    <w:basedOn w:val="DefaultParagraphFont"/>
    <w:uiPriority w:val="99"/>
    <w:unhideWhenUsed/>
    <w:rsid w:val="00EF2B0E"/>
    <w:rPr>
      <w:color w:val="0000FF"/>
      <w:u w:val="single"/>
    </w:rPr>
  </w:style>
  <w:style w:type="paragraph" w:styleId="BalloonText">
    <w:name w:val="Balloon Text"/>
    <w:basedOn w:val="Normal"/>
    <w:link w:val="BalloonTextChar"/>
    <w:uiPriority w:val="99"/>
    <w:semiHidden/>
    <w:unhideWhenUsed/>
    <w:rsid w:val="00EF2B0E"/>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EF2B0E"/>
    <w:rPr>
      <w:rFonts w:ascii="Lucida Grande" w:hAnsi="Lucida Grande"/>
      <w:sz w:val="18"/>
      <w:szCs w:val="18"/>
    </w:rPr>
  </w:style>
  <w:style w:type="paragraph" w:styleId="ListParagraph">
    <w:name w:val="List Paragraph"/>
    <w:basedOn w:val="Normal"/>
    <w:uiPriority w:val="34"/>
    <w:qFormat/>
    <w:rsid w:val="0017086C"/>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781E1F"/>
    <w:rPr>
      <w:color w:val="800080" w:themeColor="followedHyperlink"/>
      <w:u w:val="single"/>
    </w:rPr>
  </w:style>
  <w:style w:type="table" w:styleId="TableGrid">
    <w:name w:val="Table Grid"/>
    <w:basedOn w:val="TableNormal"/>
    <w:uiPriority w:val="59"/>
    <w:rsid w:val="00D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6C1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96C1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C96C18"/>
    <w:pPr>
      <w:spacing w:before="120"/>
    </w:pPr>
    <w:rPr>
      <w:rFonts w:asciiTheme="minorHAnsi" w:hAnsiTheme="minorHAnsi" w:cstheme="minorBidi"/>
      <w:b/>
    </w:rPr>
  </w:style>
  <w:style w:type="paragraph" w:styleId="TOC2">
    <w:name w:val="toc 2"/>
    <w:basedOn w:val="Normal"/>
    <w:next w:val="Normal"/>
    <w:autoRedefine/>
    <w:uiPriority w:val="39"/>
    <w:semiHidden/>
    <w:unhideWhenUsed/>
    <w:rsid w:val="00C96C18"/>
    <w:pPr>
      <w:ind w:left="240"/>
    </w:pPr>
    <w:rPr>
      <w:rFonts w:asciiTheme="minorHAnsi" w:hAnsiTheme="minorHAnsi" w:cstheme="minorBidi"/>
      <w:b/>
      <w:sz w:val="22"/>
      <w:szCs w:val="22"/>
    </w:rPr>
  </w:style>
  <w:style w:type="paragraph" w:styleId="TOC3">
    <w:name w:val="toc 3"/>
    <w:basedOn w:val="Normal"/>
    <w:next w:val="Normal"/>
    <w:autoRedefine/>
    <w:uiPriority w:val="39"/>
    <w:semiHidden/>
    <w:unhideWhenUsed/>
    <w:rsid w:val="00C96C18"/>
    <w:pPr>
      <w:ind w:left="480"/>
    </w:pPr>
    <w:rPr>
      <w:rFonts w:asciiTheme="minorHAnsi" w:hAnsiTheme="minorHAnsi" w:cstheme="minorBidi"/>
      <w:sz w:val="22"/>
      <w:szCs w:val="22"/>
    </w:rPr>
  </w:style>
  <w:style w:type="paragraph" w:styleId="TOC4">
    <w:name w:val="toc 4"/>
    <w:basedOn w:val="Normal"/>
    <w:next w:val="Normal"/>
    <w:autoRedefine/>
    <w:uiPriority w:val="39"/>
    <w:semiHidden/>
    <w:unhideWhenUsed/>
    <w:rsid w:val="00C96C18"/>
    <w:pPr>
      <w:ind w:left="720"/>
    </w:pPr>
    <w:rPr>
      <w:rFonts w:asciiTheme="minorHAnsi" w:hAnsiTheme="minorHAnsi" w:cstheme="minorBidi"/>
      <w:sz w:val="20"/>
      <w:szCs w:val="20"/>
    </w:rPr>
  </w:style>
  <w:style w:type="paragraph" w:styleId="TOC5">
    <w:name w:val="toc 5"/>
    <w:basedOn w:val="Normal"/>
    <w:next w:val="Normal"/>
    <w:autoRedefine/>
    <w:uiPriority w:val="39"/>
    <w:semiHidden/>
    <w:unhideWhenUsed/>
    <w:rsid w:val="00C96C18"/>
    <w:pPr>
      <w:ind w:left="960"/>
    </w:pPr>
    <w:rPr>
      <w:rFonts w:asciiTheme="minorHAnsi" w:hAnsiTheme="minorHAnsi" w:cstheme="minorBidi"/>
      <w:sz w:val="20"/>
      <w:szCs w:val="20"/>
    </w:rPr>
  </w:style>
  <w:style w:type="paragraph" w:styleId="TOC6">
    <w:name w:val="toc 6"/>
    <w:basedOn w:val="Normal"/>
    <w:next w:val="Normal"/>
    <w:autoRedefine/>
    <w:uiPriority w:val="39"/>
    <w:semiHidden/>
    <w:unhideWhenUsed/>
    <w:rsid w:val="00C96C18"/>
    <w:pPr>
      <w:ind w:left="1200"/>
    </w:pPr>
    <w:rPr>
      <w:rFonts w:asciiTheme="minorHAnsi" w:hAnsiTheme="minorHAnsi" w:cstheme="minorBidi"/>
      <w:sz w:val="20"/>
      <w:szCs w:val="20"/>
    </w:rPr>
  </w:style>
  <w:style w:type="paragraph" w:styleId="TOC7">
    <w:name w:val="toc 7"/>
    <w:basedOn w:val="Normal"/>
    <w:next w:val="Normal"/>
    <w:autoRedefine/>
    <w:uiPriority w:val="39"/>
    <w:semiHidden/>
    <w:unhideWhenUsed/>
    <w:rsid w:val="00C96C18"/>
    <w:pPr>
      <w:ind w:left="1440"/>
    </w:pPr>
    <w:rPr>
      <w:rFonts w:asciiTheme="minorHAnsi" w:hAnsiTheme="minorHAnsi" w:cstheme="minorBidi"/>
      <w:sz w:val="20"/>
      <w:szCs w:val="20"/>
    </w:rPr>
  </w:style>
  <w:style w:type="paragraph" w:styleId="TOC8">
    <w:name w:val="toc 8"/>
    <w:basedOn w:val="Normal"/>
    <w:next w:val="Normal"/>
    <w:autoRedefine/>
    <w:uiPriority w:val="39"/>
    <w:semiHidden/>
    <w:unhideWhenUsed/>
    <w:rsid w:val="00C96C18"/>
    <w:pPr>
      <w:ind w:left="1680"/>
    </w:pPr>
    <w:rPr>
      <w:rFonts w:asciiTheme="minorHAnsi" w:hAnsiTheme="minorHAnsi" w:cstheme="minorBidi"/>
      <w:sz w:val="20"/>
      <w:szCs w:val="20"/>
    </w:rPr>
  </w:style>
  <w:style w:type="paragraph" w:styleId="TOC9">
    <w:name w:val="toc 9"/>
    <w:basedOn w:val="Normal"/>
    <w:next w:val="Normal"/>
    <w:autoRedefine/>
    <w:uiPriority w:val="39"/>
    <w:semiHidden/>
    <w:unhideWhenUsed/>
    <w:rsid w:val="00C96C18"/>
    <w:pPr>
      <w:ind w:left="1920"/>
    </w:pPr>
    <w:rPr>
      <w:rFonts w:asciiTheme="minorHAnsi" w:hAnsiTheme="minorHAnsi" w:cstheme="minorBidi"/>
      <w:sz w:val="20"/>
      <w:szCs w:val="20"/>
    </w:rPr>
  </w:style>
  <w:style w:type="paragraph" w:styleId="Footer">
    <w:name w:val="footer"/>
    <w:basedOn w:val="Normal"/>
    <w:link w:val="FooterChar"/>
    <w:uiPriority w:val="99"/>
    <w:unhideWhenUsed/>
    <w:rsid w:val="006E43B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E43B2"/>
  </w:style>
  <w:style w:type="character" w:styleId="PageNumber">
    <w:name w:val="page number"/>
    <w:basedOn w:val="DefaultParagraphFont"/>
    <w:uiPriority w:val="99"/>
    <w:semiHidden/>
    <w:unhideWhenUsed/>
    <w:rsid w:val="006E43B2"/>
  </w:style>
  <w:style w:type="paragraph" w:styleId="Header">
    <w:name w:val="header"/>
    <w:basedOn w:val="Normal"/>
    <w:link w:val="HeaderChar"/>
    <w:uiPriority w:val="99"/>
    <w:unhideWhenUsed/>
    <w:rsid w:val="00E87E06"/>
    <w:pPr>
      <w:tabs>
        <w:tab w:val="center" w:pos="4680"/>
        <w:tab w:val="right" w:pos="9360"/>
      </w:tabs>
    </w:pPr>
  </w:style>
  <w:style w:type="character" w:customStyle="1" w:styleId="HeaderChar">
    <w:name w:val="Header Char"/>
    <w:basedOn w:val="DefaultParagraphFont"/>
    <w:link w:val="Header"/>
    <w:uiPriority w:val="99"/>
    <w:rsid w:val="00E87E06"/>
    <w:rPr>
      <w:rFonts w:ascii="Times New Roman" w:hAnsi="Times New Roman" w:cs="Times New Roman"/>
    </w:rPr>
  </w:style>
  <w:style w:type="character" w:customStyle="1" w:styleId="apple-converted-space">
    <w:name w:val="apple-converted-space"/>
    <w:basedOn w:val="DefaultParagraphFont"/>
    <w:rsid w:val="00EE50ED"/>
  </w:style>
  <w:style w:type="paragraph" w:styleId="FootnoteText">
    <w:name w:val="footnote text"/>
    <w:basedOn w:val="Normal"/>
    <w:link w:val="FootnoteTextChar"/>
    <w:unhideWhenUsed/>
    <w:rsid w:val="00D700CB"/>
    <w:rPr>
      <w:rFonts w:eastAsia="Times New Roman"/>
    </w:rPr>
  </w:style>
  <w:style w:type="character" w:customStyle="1" w:styleId="FootnoteTextChar">
    <w:name w:val="Footnote Text Char"/>
    <w:basedOn w:val="DefaultParagraphFont"/>
    <w:link w:val="FootnoteText"/>
    <w:rsid w:val="00D700CB"/>
    <w:rPr>
      <w:rFonts w:ascii="Times New Roman" w:eastAsia="Times New Roman" w:hAnsi="Times New Roman" w:cs="Times New Roman"/>
    </w:rPr>
  </w:style>
  <w:style w:type="character" w:styleId="FootnoteReference">
    <w:name w:val="footnote reference"/>
    <w:basedOn w:val="DefaultParagraphFont"/>
    <w:uiPriority w:val="99"/>
    <w:unhideWhenUsed/>
    <w:rsid w:val="00D700CB"/>
    <w:rPr>
      <w:vertAlign w:val="superscript"/>
    </w:rPr>
  </w:style>
  <w:style w:type="character" w:styleId="Strong">
    <w:name w:val="Strong"/>
    <w:basedOn w:val="DefaultParagraphFont"/>
    <w:uiPriority w:val="22"/>
    <w:qFormat/>
    <w:rsid w:val="00B63DA8"/>
    <w:rPr>
      <w:b/>
      <w:bCs/>
    </w:rPr>
  </w:style>
  <w:style w:type="character" w:styleId="Emphasis">
    <w:name w:val="Emphasis"/>
    <w:basedOn w:val="DefaultParagraphFont"/>
    <w:uiPriority w:val="20"/>
    <w:qFormat/>
    <w:rsid w:val="00B63DA8"/>
    <w:rPr>
      <w:i/>
      <w:iCs/>
    </w:rPr>
  </w:style>
  <w:style w:type="paragraph" w:customStyle="1" w:styleId="TextBody">
    <w:name w:val="Text Body"/>
    <w:basedOn w:val="Normal"/>
    <w:rsid w:val="006E0F54"/>
    <w:pPr>
      <w:widowControl w:val="0"/>
      <w:suppressAutoHyphens/>
      <w:spacing w:after="283" w:line="276" w:lineRule="auto"/>
    </w:pPr>
    <w:rPr>
      <w:rFonts w:eastAsia="Arial" w:cs="Lohit Hindi"/>
      <w:lang w:eastAsia="zh-CN" w:bidi="hi-IN"/>
    </w:rPr>
  </w:style>
  <w:style w:type="character" w:customStyle="1" w:styleId="StrongEmphasis">
    <w:name w:val="Strong Emphasis"/>
    <w:rsid w:val="00E12FB0"/>
    <w:rPr>
      <w:b/>
      <w:bCs/>
    </w:rPr>
  </w:style>
  <w:style w:type="paragraph" w:customStyle="1" w:styleId="TableContents">
    <w:name w:val="Table Contents"/>
    <w:basedOn w:val="TextBody"/>
    <w:rsid w:val="00E12FB0"/>
  </w:style>
  <w:style w:type="paragraph" w:styleId="NoSpacing">
    <w:name w:val="No Spacing"/>
    <w:uiPriority w:val="1"/>
    <w:qFormat/>
    <w:rsid w:val="00404AAB"/>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3952">
      <w:bodyDiv w:val="1"/>
      <w:marLeft w:val="0"/>
      <w:marRight w:val="0"/>
      <w:marTop w:val="0"/>
      <w:marBottom w:val="0"/>
      <w:divBdr>
        <w:top w:val="none" w:sz="0" w:space="0" w:color="auto"/>
        <w:left w:val="none" w:sz="0" w:space="0" w:color="auto"/>
        <w:bottom w:val="none" w:sz="0" w:space="0" w:color="auto"/>
        <w:right w:val="none" w:sz="0" w:space="0" w:color="auto"/>
      </w:divBdr>
      <w:divsChild>
        <w:div w:id="2022198878">
          <w:marLeft w:val="0"/>
          <w:marRight w:val="0"/>
          <w:marTop w:val="0"/>
          <w:marBottom w:val="0"/>
          <w:divBdr>
            <w:top w:val="none" w:sz="0" w:space="0" w:color="auto"/>
            <w:left w:val="none" w:sz="0" w:space="0" w:color="auto"/>
            <w:bottom w:val="none" w:sz="0" w:space="0" w:color="auto"/>
            <w:right w:val="none" w:sz="0" w:space="0" w:color="auto"/>
          </w:divBdr>
        </w:div>
      </w:divsChild>
    </w:div>
    <w:div w:id="318852200">
      <w:bodyDiv w:val="1"/>
      <w:marLeft w:val="0"/>
      <w:marRight w:val="0"/>
      <w:marTop w:val="0"/>
      <w:marBottom w:val="0"/>
      <w:divBdr>
        <w:top w:val="none" w:sz="0" w:space="0" w:color="auto"/>
        <w:left w:val="none" w:sz="0" w:space="0" w:color="auto"/>
        <w:bottom w:val="none" w:sz="0" w:space="0" w:color="auto"/>
        <w:right w:val="none" w:sz="0" w:space="0" w:color="auto"/>
      </w:divBdr>
    </w:div>
    <w:div w:id="571232255">
      <w:bodyDiv w:val="1"/>
      <w:marLeft w:val="0"/>
      <w:marRight w:val="0"/>
      <w:marTop w:val="0"/>
      <w:marBottom w:val="0"/>
      <w:divBdr>
        <w:top w:val="none" w:sz="0" w:space="0" w:color="auto"/>
        <w:left w:val="none" w:sz="0" w:space="0" w:color="auto"/>
        <w:bottom w:val="none" w:sz="0" w:space="0" w:color="auto"/>
        <w:right w:val="none" w:sz="0" w:space="0" w:color="auto"/>
      </w:divBdr>
      <w:divsChild>
        <w:div w:id="869562071">
          <w:marLeft w:val="0"/>
          <w:marRight w:val="0"/>
          <w:marTop w:val="0"/>
          <w:marBottom w:val="0"/>
          <w:divBdr>
            <w:top w:val="none" w:sz="0" w:space="0" w:color="auto"/>
            <w:left w:val="none" w:sz="0" w:space="0" w:color="auto"/>
            <w:bottom w:val="none" w:sz="0" w:space="0" w:color="auto"/>
            <w:right w:val="none" w:sz="0" w:space="0" w:color="auto"/>
          </w:divBdr>
        </w:div>
        <w:div w:id="1078097959">
          <w:marLeft w:val="0"/>
          <w:marRight w:val="0"/>
          <w:marTop w:val="0"/>
          <w:marBottom w:val="0"/>
          <w:divBdr>
            <w:top w:val="none" w:sz="0" w:space="0" w:color="auto"/>
            <w:left w:val="none" w:sz="0" w:space="0" w:color="auto"/>
            <w:bottom w:val="none" w:sz="0" w:space="0" w:color="auto"/>
            <w:right w:val="none" w:sz="0" w:space="0" w:color="auto"/>
          </w:divBdr>
        </w:div>
      </w:divsChild>
    </w:div>
    <w:div w:id="625502081">
      <w:bodyDiv w:val="1"/>
      <w:marLeft w:val="0"/>
      <w:marRight w:val="0"/>
      <w:marTop w:val="0"/>
      <w:marBottom w:val="0"/>
      <w:divBdr>
        <w:top w:val="none" w:sz="0" w:space="0" w:color="auto"/>
        <w:left w:val="none" w:sz="0" w:space="0" w:color="auto"/>
        <w:bottom w:val="none" w:sz="0" w:space="0" w:color="auto"/>
        <w:right w:val="none" w:sz="0" w:space="0" w:color="auto"/>
      </w:divBdr>
    </w:div>
    <w:div w:id="735666799">
      <w:bodyDiv w:val="1"/>
      <w:marLeft w:val="0"/>
      <w:marRight w:val="0"/>
      <w:marTop w:val="0"/>
      <w:marBottom w:val="0"/>
      <w:divBdr>
        <w:top w:val="none" w:sz="0" w:space="0" w:color="auto"/>
        <w:left w:val="none" w:sz="0" w:space="0" w:color="auto"/>
        <w:bottom w:val="none" w:sz="0" w:space="0" w:color="auto"/>
        <w:right w:val="none" w:sz="0" w:space="0" w:color="auto"/>
      </w:divBdr>
    </w:div>
    <w:div w:id="737477715">
      <w:bodyDiv w:val="1"/>
      <w:marLeft w:val="0"/>
      <w:marRight w:val="0"/>
      <w:marTop w:val="0"/>
      <w:marBottom w:val="0"/>
      <w:divBdr>
        <w:top w:val="none" w:sz="0" w:space="0" w:color="auto"/>
        <w:left w:val="none" w:sz="0" w:space="0" w:color="auto"/>
        <w:bottom w:val="none" w:sz="0" w:space="0" w:color="auto"/>
        <w:right w:val="none" w:sz="0" w:space="0" w:color="auto"/>
      </w:divBdr>
    </w:div>
    <w:div w:id="1002126043">
      <w:bodyDiv w:val="1"/>
      <w:marLeft w:val="0"/>
      <w:marRight w:val="0"/>
      <w:marTop w:val="0"/>
      <w:marBottom w:val="0"/>
      <w:divBdr>
        <w:top w:val="none" w:sz="0" w:space="0" w:color="auto"/>
        <w:left w:val="none" w:sz="0" w:space="0" w:color="auto"/>
        <w:bottom w:val="none" w:sz="0" w:space="0" w:color="auto"/>
        <w:right w:val="none" w:sz="0" w:space="0" w:color="auto"/>
      </w:divBdr>
      <w:divsChild>
        <w:div w:id="670329566">
          <w:marLeft w:val="0"/>
          <w:marRight w:val="0"/>
          <w:marTop w:val="0"/>
          <w:marBottom w:val="0"/>
          <w:divBdr>
            <w:top w:val="none" w:sz="0" w:space="0" w:color="auto"/>
            <w:left w:val="none" w:sz="0" w:space="0" w:color="auto"/>
            <w:bottom w:val="none" w:sz="0" w:space="0" w:color="auto"/>
            <w:right w:val="none" w:sz="0" w:space="0" w:color="auto"/>
          </w:divBdr>
        </w:div>
        <w:div w:id="2094011495">
          <w:marLeft w:val="0"/>
          <w:marRight w:val="0"/>
          <w:marTop w:val="0"/>
          <w:marBottom w:val="0"/>
          <w:divBdr>
            <w:top w:val="none" w:sz="0" w:space="0" w:color="auto"/>
            <w:left w:val="none" w:sz="0" w:space="0" w:color="auto"/>
            <w:bottom w:val="none" w:sz="0" w:space="0" w:color="auto"/>
            <w:right w:val="none" w:sz="0" w:space="0" w:color="auto"/>
          </w:divBdr>
        </w:div>
        <w:div w:id="1641106362">
          <w:marLeft w:val="0"/>
          <w:marRight w:val="0"/>
          <w:marTop w:val="0"/>
          <w:marBottom w:val="0"/>
          <w:divBdr>
            <w:top w:val="none" w:sz="0" w:space="0" w:color="auto"/>
            <w:left w:val="none" w:sz="0" w:space="0" w:color="auto"/>
            <w:bottom w:val="none" w:sz="0" w:space="0" w:color="auto"/>
            <w:right w:val="none" w:sz="0" w:space="0" w:color="auto"/>
          </w:divBdr>
        </w:div>
      </w:divsChild>
    </w:div>
    <w:div w:id="1111431940">
      <w:bodyDiv w:val="1"/>
      <w:marLeft w:val="0"/>
      <w:marRight w:val="0"/>
      <w:marTop w:val="0"/>
      <w:marBottom w:val="0"/>
      <w:divBdr>
        <w:top w:val="none" w:sz="0" w:space="0" w:color="auto"/>
        <w:left w:val="none" w:sz="0" w:space="0" w:color="auto"/>
        <w:bottom w:val="none" w:sz="0" w:space="0" w:color="auto"/>
        <w:right w:val="none" w:sz="0" w:space="0" w:color="auto"/>
      </w:divBdr>
    </w:div>
    <w:div w:id="1163278747">
      <w:bodyDiv w:val="1"/>
      <w:marLeft w:val="0"/>
      <w:marRight w:val="0"/>
      <w:marTop w:val="0"/>
      <w:marBottom w:val="0"/>
      <w:divBdr>
        <w:top w:val="none" w:sz="0" w:space="0" w:color="auto"/>
        <w:left w:val="none" w:sz="0" w:space="0" w:color="auto"/>
        <w:bottom w:val="none" w:sz="0" w:space="0" w:color="auto"/>
        <w:right w:val="none" w:sz="0" w:space="0" w:color="auto"/>
      </w:divBdr>
    </w:div>
    <w:div w:id="1246718693">
      <w:bodyDiv w:val="1"/>
      <w:marLeft w:val="0"/>
      <w:marRight w:val="0"/>
      <w:marTop w:val="0"/>
      <w:marBottom w:val="0"/>
      <w:divBdr>
        <w:top w:val="none" w:sz="0" w:space="0" w:color="auto"/>
        <w:left w:val="none" w:sz="0" w:space="0" w:color="auto"/>
        <w:bottom w:val="none" w:sz="0" w:space="0" w:color="auto"/>
        <w:right w:val="none" w:sz="0" w:space="0" w:color="auto"/>
      </w:divBdr>
    </w:div>
    <w:div w:id="2142648644">
      <w:bodyDiv w:val="1"/>
      <w:marLeft w:val="0"/>
      <w:marRight w:val="0"/>
      <w:marTop w:val="0"/>
      <w:marBottom w:val="0"/>
      <w:divBdr>
        <w:top w:val="none" w:sz="0" w:space="0" w:color="auto"/>
        <w:left w:val="none" w:sz="0" w:space="0" w:color="auto"/>
        <w:bottom w:val="none" w:sz="0" w:space="0" w:color="auto"/>
        <w:right w:val="none" w:sz="0" w:space="0" w:color="auto"/>
      </w:divBdr>
      <w:divsChild>
        <w:div w:id="232085253">
          <w:marLeft w:val="0"/>
          <w:marRight w:val="0"/>
          <w:marTop w:val="0"/>
          <w:marBottom w:val="0"/>
          <w:divBdr>
            <w:top w:val="none" w:sz="0" w:space="0" w:color="auto"/>
            <w:left w:val="none" w:sz="0" w:space="0" w:color="auto"/>
            <w:bottom w:val="none" w:sz="0" w:space="0" w:color="auto"/>
            <w:right w:val="none" w:sz="0" w:space="0" w:color="auto"/>
          </w:divBdr>
          <w:divsChild>
            <w:div w:id="13686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file:///C:\Users\michael.kuney\Downloads\asbury.to\library" TargetMode="External"/><Relationship Id="rId26" Type="http://schemas.openxmlformats.org/officeDocument/2006/relationships/hyperlink" Target="mailto:helpdesk@asburyseminary.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michael.kuney\Downloads\asbury.to\library"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mailto:student.support@asburyseminary.edu" TargetMode="External"/><Relationship Id="rId25" Type="http://schemas.openxmlformats.org/officeDocument/2006/relationships/hyperlink" Target="file:///C:\Users\michael.kuney\Downloads\asbury.to\library"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lpdesk@asburyseminary.edu" TargetMode="External"/><Relationship Id="rId20" Type="http://schemas.openxmlformats.org/officeDocument/2006/relationships/hyperlink" Target="http://guides.asburyseminary.edu/libraryloan" TargetMode="External"/><Relationship Id="rId29" Type="http://schemas.openxmlformats.org/officeDocument/2006/relationships/hyperlink" Target="https://unichec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martyn@asburyseminary.edu" TargetMode="External"/><Relationship Id="rId24" Type="http://schemas.openxmlformats.org/officeDocument/2006/relationships/hyperlink" Target="mailto:helpdesk@asburyseminary.edu"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connect.asburyseminary.edu" TargetMode="External"/><Relationship Id="rId23" Type="http://schemas.openxmlformats.org/officeDocument/2006/relationships/hyperlink" Target="file:///C:\Users\michael.kuney\Downloads\asbury.to\library" TargetMode="External"/><Relationship Id="rId28" Type="http://schemas.openxmlformats.org/officeDocument/2006/relationships/hyperlink" Target="http://asburyseminary.edu/students/student-services/student-handbook/" TargetMode="External"/><Relationship Id="rId36" Type="http://schemas.openxmlformats.org/officeDocument/2006/relationships/header" Target="header3.xml"/><Relationship Id="rId10" Type="http://schemas.openxmlformats.org/officeDocument/2006/relationships/hyperlink" Target="mailto:mike.voigts@asburyseminary.edu" TargetMode="External"/><Relationship Id="rId19" Type="http://schemas.openxmlformats.org/officeDocument/2006/relationships/hyperlink" Target="mailto:helpdesk@asburyseminary.edu" TargetMode="External"/><Relationship Id="rId31" Type="http://schemas.openxmlformats.org/officeDocument/2006/relationships/hyperlink" Target="mailto:helpdesk@asburyseminary.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uides.asburyseminary.edu/writingcenter" TargetMode="External"/><Relationship Id="rId22" Type="http://schemas.openxmlformats.org/officeDocument/2006/relationships/hyperlink" Target="http://guides.asburyseminary.edu/az.php" TargetMode="External"/><Relationship Id="rId27" Type="http://schemas.openxmlformats.org/officeDocument/2006/relationships/hyperlink" Target="http://asbury.to/library" TargetMode="External"/><Relationship Id="rId30" Type="http://schemas.openxmlformats.org/officeDocument/2006/relationships/hyperlink" Target="http://www.unicheck.co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1CFE4-31CC-46F1-AB47-A6111C19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4203</Words>
  <Characters>23961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ATS</Company>
  <LinksUpToDate>false</LinksUpToDate>
  <CharactersWithSpaces>28108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dc:creator>
  <cp:lastModifiedBy>D.Min. Office</cp:lastModifiedBy>
  <cp:revision>68</cp:revision>
  <cp:lastPrinted>2019-03-20T18:01:00Z</cp:lastPrinted>
  <dcterms:created xsi:type="dcterms:W3CDTF">2018-12-21T16:22:00Z</dcterms:created>
  <dcterms:modified xsi:type="dcterms:W3CDTF">2019-08-15T19:15:00Z</dcterms:modified>
</cp:coreProperties>
</file>