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572B9867" w:rsidR="00EF2B0E" w:rsidRPr="00BA7145" w:rsidRDefault="00DD25CD" w:rsidP="00C41A96">
      <w:pPr>
        <w:jc w:val="center"/>
        <w:rPr>
          <w:rFonts w:ascii="Times" w:hAnsi="Times"/>
          <w:b/>
          <w:color w:val="C00000"/>
          <w:sz w:val="32"/>
          <w:szCs w:val="32"/>
        </w:rPr>
      </w:pPr>
      <w:proofErr w:type="gramStart"/>
      <w:r w:rsidRPr="00BA7145">
        <w:rPr>
          <w:b/>
          <w:color w:val="C00000"/>
          <w:sz w:val="32"/>
          <w:szCs w:val="32"/>
        </w:rPr>
        <w:t>DM</w:t>
      </w:r>
      <w:r w:rsidR="00EB21E9">
        <w:rPr>
          <w:b/>
          <w:color w:val="C00000"/>
          <w:sz w:val="32"/>
          <w:szCs w:val="32"/>
        </w:rPr>
        <w:t>(</w:t>
      </w:r>
      <w:proofErr w:type="gramEnd"/>
      <w:r w:rsidR="00124369">
        <w:rPr>
          <w:b/>
          <w:color w:val="C00000"/>
          <w:sz w:val="32"/>
          <w:szCs w:val="32"/>
        </w:rPr>
        <w:t>CPC</w:t>
      </w:r>
      <w:r w:rsidR="00EB21E9">
        <w:rPr>
          <w:b/>
          <w:color w:val="C00000"/>
          <w:sz w:val="32"/>
          <w:szCs w:val="32"/>
        </w:rPr>
        <w:t>)</w:t>
      </w:r>
      <w:r w:rsidR="001D0963">
        <w:rPr>
          <w:b/>
          <w:color w:val="C00000"/>
          <w:sz w:val="32"/>
          <w:szCs w:val="32"/>
        </w:rPr>
        <w:t>918</w:t>
      </w:r>
      <w:r w:rsidRPr="00BA7145">
        <w:rPr>
          <w:b/>
          <w:color w:val="C00000"/>
          <w:sz w:val="32"/>
          <w:szCs w:val="32"/>
        </w:rPr>
        <w:t>A</w:t>
      </w:r>
      <w:r w:rsidR="00124369">
        <w:rPr>
          <w:b/>
          <w:color w:val="C00000"/>
          <w:sz w:val="32"/>
          <w:szCs w:val="32"/>
        </w:rPr>
        <w:t>, X</w:t>
      </w:r>
      <w:r w:rsidR="00EB21E9">
        <w:rPr>
          <w:b/>
          <w:color w:val="C00000"/>
          <w:sz w:val="32"/>
          <w:szCs w:val="32"/>
        </w:rPr>
        <w:t>1</w:t>
      </w:r>
      <w:r w:rsidRPr="00BA7145">
        <w:rPr>
          <w:b/>
          <w:color w:val="C00000"/>
          <w:sz w:val="32"/>
          <w:szCs w:val="32"/>
        </w:rPr>
        <w:t xml:space="preserve">: </w:t>
      </w:r>
      <w:r w:rsidR="006D04A7">
        <w:rPr>
          <w:b/>
          <w:color w:val="C00000"/>
          <w:sz w:val="32"/>
          <w:szCs w:val="32"/>
        </w:rPr>
        <w:t xml:space="preserve">Seminar IV, </w:t>
      </w:r>
      <w:r w:rsidR="001D0963">
        <w:rPr>
          <w:b/>
          <w:color w:val="C00000"/>
          <w:sz w:val="32"/>
          <w:szCs w:val="32"/>
        </w:rPr>
        <w:t>Missional GPS: Navigation for New Churches</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455FC8A6" w:rsidR="006F435D" w:rsidRPr="00BA7145" w:rsidRDefault="006F435D" w:rsidP="002A6C75">
      <w:pPr>
        <w:jc w:val="center"/>
        <w:rPr>
          <w:b/>
          <w:color w:val="C00000"/>
          <w:sz w:val="32"/>
          <w:szCs w:val="32"/>
        </w:rPr>
      </w:pPr>
      <w:r w:rsidRPr="00BA7145">
        <w:rPr>
          <w:b/>
          <w:color w:val="C00000"/>
          <w:sz w:val="32"/>
          <w:szCs w:val="32"/>
        </w:rPr>
        <w:t xml:space="preserve">Online:  </w:t>
      </w:r>
      <w:r w:rsidR="00DD25CD" w:rsidRPr="00BA7145">
        <w:rPr>
          <w:b/>
          <w:color w:val="C00000"/>
          <w:sz w:val="32"/>
          <w:szCs w:val="32"/>
        </w:rPr>
        <w:t xml:space="preserve">June </w:t>
      </w:r>
      <w:r w:rsidR="00124369">
        <w:rPr>
          <w:b/>
          <w:color w:val="C00000"/>
          <w:sz w:val="32"/>
          <w:szCs w:val="32"/>
        </w:rPr>
        <w:t>3</w:t>
      </w:r>
      <w:r w:rsidR="00DD25CD" w:rsidRPr="00BA7145">
        <w:rPr>
          <w:b/>
          <w:color w:val="C00000"/>
          <w:sz w:val="32"/>
          <w:szCs w:val="32"/>
        </w:rPr>
        <w:t xml:space="preserve"> –</w:t>
      </w:r>
      <w:r w:rsidR="00011AEE" w:rsidRPr="00BA7145">
        <w:rPr>
          <w:b/>
          <w:color w:val="C00000"/>
          <w:sz w:val="32"/>
          <w:szCs w:val="32"/>
        </w:rPr>
        <w:t xml:space="preserve"> </w:t>
      </w:r>
      <w:r w:rsidR="00EB21E9">
        <w:rPr>
          <w:b/>
          <w:color w:val="C00000"/>
          <w:sz w:val="32"/>
          <w:szCs w:val="32"/>
        </w:rPr>
        <w:t>August 2</w:t>
      </w:r>
      <w:r w:rsidR="00124369">
        <w:rPr>
          <w:b/>
          <w:color w:val="C00000"/>
          <w:sz w:val="32"/>
          <w:szCs w:val="32"/>
        </w:rPr>
        <w:t>3, 2019</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326CEFDA" w14:textId="77777777" w:rsidR="00124369" w:rsidRPr="00CA0E73" w:rsidRDefault="00124369" w:rsidP="00124369">
      <w:pPr>
        <w:rPr>
          <w:rFonts w:ascii="Times" w:hAnsi="Times"/>
        </w:rPr>
      </w:pPr>
      <w:r w:rsidRPr="00A06DC7">
        <w:rPr>
          <w:b/>
        </w:rPr>
        <w:t>Professor</w:t>
      </w:r>
      <w:r>
        <w:rPr>
          <w:b/>
        </w:rPr>
        <w:t>s</w:t>
      </w:r>
      <w:r w:rsidRPr="00A06DC7">
        <w:rPr>
          <w:b/>
        </w:rPr>
        <w:t>:</w:t>
      </w:r>
      <w:r w:rsidRPr="00CA0E73">
        <w:rPr>
          <w:color w:val="FF0000"/>
        </w:rPr>
        <w:t xml:space="preserve"> </w:t>
      </w:r>
      <w:r>
        <w:rPr>
          <w:color w:val="FF0000"/>
        </w:rPr>
        <w:t xml:space="preserve"> </w:t>
      </w:r>
      <w:r>
        <w:rPr>
          <w:color w:val="000000" w:themeColor="text1"/>
        </w:rPr>
        <w:t xml:space="preserve">Winfield </w:t>
      </w:r>
      <w:proofErr w:type="spellStart"/>
      <w:r>
        <w:rPr>
          <w:color w:val="000000" w:themeColor="text1"/>
        </w:rPr>
        <w:t>Bevins</w:t>
      </w:r>
      <w:proofErr w:type="spellEnd"/>
      <w:r w:rsidRPr="00643B2A">
        <w:rPr>
          <w:color w:val="000000" w:themeColor="text1"/>
        </w:rPr>
        <w:t xml:space="preserve"> and </w:t>
      </w:r>
      <w:r>
        <w:rPr>
          <w:color w:val="000000" w:themeColor="text1"/>
        </w:rPr>
        <w:t>Bryan Collier</w:t>
      </w:r>
    </w:p>
    <w:p w14:paraId="183A3C50" w14:textId="77777777" w:rsidR="00124369" w:rsidRDefault="00124369" w:rsidP="00124369">
      <w:r w:rsidRPr="00A06DC7">
        <w:rPr>
          <w:b/>
          <w:color w:val="000000"/>
        </w:rPr>
        <w:t>Email:</w:t>
      </w:r>
      <w:r w:rsidRPr="00CA0E73">
        <w:rPr>
          <w:color w:val="000000"/>
        </w:rPr>
        <w:t xml:space="preserve">  </w:t>
      </w:r>
      <w:hyperlink r:id="rId10" w:history="1">
        <w:r w:rsidRPr="004D50E2">
          <w:rPr>
            <w:rStyle w:val="Hyperlink"/>
          </w:rPr>
          <w:t>winfield.bevins@asburyseminary.edu</w:t>
        </w:r>
      </w:hyperlink>
      <w:r>
        <w:rPr>
          <w:color w:val="000000"/>
        </w:rPr>
        <w:t xml:space="preserve"> </w:t>
      </w:r>
      <w:r>
        <w:t xml:space="preserve">and </w:t>
      </w:r>
      <w:hyperlink r:id="rId11" w:history="1">
        <w:r w:rsidRPr="004D50E2">
          <w:rPr>
            <w:rStyle w:val="Hyperlink"/>
          </w:rPr>
          <w:t>bryan@theorchard.net</w:t>
        </w:r>
      </w:hyperlink>
      <w:r>
        <w:t xml:space="preserve"> </w:t>
      </w:r>
    </w:p>
    <w:p w14:paraId="32B19909" w14:textId="77777777" w:rsidR="002C07F5" w:rsidRDefault="002C07F5" w:rsidP="002C07F5"/>
    <w:p w14:paraId="6248C170" w14:textId="4731E694" w:rsidR="002C07F5" w:rsidRDefault="002C07F5" w:rsidP="002C07F5">
      <w:pPr>
        <w:rPr>
          <w:rFonts w:ascii="Times" w:hAnsi="Times"/>
        </w:rPr>
      </w:pPr>
      <w:r>
        <w:rPr>
          <w:rFonts w:ascii="Times" w:hAnsi="Times"/>
          <w:noProof/>
        </w:rPr>
        <w:drawing>
          <wp:inline distT="0" distB="0" distL="0" distR="0" wp14:anchorId="108503DD" wp14:editId="4D837525">
            <wp:extent cx="1343025" cy="136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7800" t="9402" r="7597"/>
                    <a:stretch>
                      <a:fillRect/>
                    </a:stretch>
                  </pic:blipFill>
                  <pic:spPr bwMode="auto">
                    <a:xfrm>
                      <a:off x="0" y="0"/>
                      <a:ext cx="1343025" cy="1362075"/>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59F1F785" wp14:editId="10C88E2A">
            <wp:extent cx="115252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p>
    <w:p w14:paraId="1C31D75B" w14:textId="77777777" w:rsidR="002C07F5" w:rsidRDefault="002C07F5" w:rsidP="002C07F5">
      <w:pPr>
        <w:rPr>
          <w:color w:val="FF0000"/>
        </w:rPr>
      </w:pPr>
    </w:p>
    <w:p w14:paraId="3F1F8697" w14:textId="77777777" w:rsidR="002C07F5" w:rsidRDefault="002C07F5" w:rsidP="002C07F5">
      <w:pPr>
        <w:widowControl w:val="0"/>
        <w:autoSpaceDE w:val="0"/>
        <w:autoSpaceDN w:val="0"/>
        <w:adjustRightInd w:val="0"/>
        <w:spacing w:after="240"/>
      </w:pPr>
      <w:r>
        <w:t>Welcome to Early Church Lessons for 21</w:t>
      </w:r>
      <w:r>
        <w:rPr>
          <w:vertAlign w:val="superscript"/>
        </w:rPr>
        <w:t>st</w:t>
      </w:r>
      <w:r>
        <w:t xml:space="preserve"> Century Church Planters! The information below provides an introduction to your teaching team. </w:t>
      </w:r>
    </w:p>
    <w:p w14:paraId="377B221A" w14:textId="77777777" w:rsidR="002C07F5" w:rsidRDefault="002C07F5" w:rsidP="002C07F5">
      <w:pPr>
        <w:widowControl w:val="0"/>
        <w:numPr>
          <w:ilvl w:val="0"/>
          <w:numId w:val="45"/>
        </w:numPr>
        <w:tabs>
          <w:tab w:val="left" w:pos="220"/>
          <w:tab w:val="left" w:pos="720"/>
        </w:tabs>
        <w:autoSpaceDE w:val="0"/>
        <w:autoSpaceDN w:val="0"/>
        <w:adjustRightInd w:val="0"/>
        <w:spacing w:after="240" w:line="320" w:lineRule="atLeast"/>
        <w:ind w:hanging="720"/>
      </w:pPr>
      <w:r>
        <w:rPr>
          <w:kern w:val="2"/>
        </w:rPr>
        <w:tab/>
      </w:r>
      <w:r>
        <w:rPr>
          <w:b/>
          <w:kern w:val="2"/>
        </w:rPr>
        <w:t xml:space="preserve">Winfield </w:t>
      </w:r>
      <w:proofErr w:type="spellStart"/>
      <w:r>
        <w:rPr>
          <w:b/>
          <w:kern w:val="2"/>
        </w:rPr>
        <w:t>Bevins</w:t>
      </w:r>
      <w:proofErr w:type="spellEnd"/>
      <w:r>
        <w:rPr>
          <w:b/>
          <w:kern w:val="2"/>
        </w:rPr>
        <w:t>, D.Min.</w:t>
      </w:r>
      <w:r>
        <w:t xml:space="preserve"> </w:t>
      </w:r>
      <w:r>
        <w:rPr>
          <w:color w:val="000000"/>
        </w:rPr>
        <w:t xml:space="preserve">Dr. Winfield </w:t>
      </w:r>
      <w:proofErr w:type="spellStart"/>
      <w:r>
        <w:rPr>
          <w:color w:val="000000"/>
        </w:rPr>
        <w:t>Bevins</w:t>
      </w:r>
      <w:proofErr w:type="spellEnd"/>
      <w:r>
        <w:rPr>
          <w:color w:val="000000"/>
        </w:rPr>
        <w:t xml:space="preserve">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Pr>
          <w:i/>
          <w:iCs/>
          <w:color w:val="000000"/>
        </w:rPr>
        <w:t>Ever Ancient Ever New: The Allure of Liturgy for a New Generation, Church Planting Revolution</w:t>
      </w:r>
      <w:r>
        <w:rPr>
          <w:color w:val="000000"/>
        </w:rPr>
        <w:t xml:space="preserve">, and </w:t>
      </w:r>
      <w:r>
        <w:rPr>
          <w:i/>
          <w:iCs/>
          <w:color w:val="000000"/>
        </w:rPr>
        <w:t>Marks of a Movement: What the Church Today Can Learn from the Wesleyan Revival. </w:t>
      </w:r>
      <w:r>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4" w:tgtFrame="_blank" w:history="1">
        <w:r>
          <w:rPr>
            <w:rStyle w:val="Hyperlink"/>
          </w:rPr>
          <w:t>winfieldbevins.com</w:t>
        </w:r>
      </w:hyperlink>
      <w:r>
        <w:rPr>
          <w:color w:val="000000"/>
        </w:rPr>
        <w:t>.</w:t>
      </w:r>
    </w:p>
    <w:p w14:paraId="09D811B8" w14:textId="77777777" w:rsidR="002C07F5" w:rsidRDefault="002C07F5" w:rsidP="002C07F5">
      <w:pPr>
        <w:pStyle w:val="NormalWeb"/>
        <w:ind w:left="720"/>
        <w:rPr>
          <w:rFonts w:ascii="Times New Roman" w:hAnsi="Times New Roman"/>
          <w:sz w:val="24"/>
          <w:szCs w:val="24"/>
        </w:rPr>
      </w:pPr>
      <w:r>
        <w:rPr>
          <w:rFonts w:ascii="Times New Roman" w:hAnsi="Times New Roman"/>
          <w:b/>
          <w:sz w:val="24"/>
          <w:szCs w:val="24"/>
        </w:rPr>
        <w:t>Bryan Collier, D.Min.</w:t>
      </w:r>
      <w:r>
        <w:rPr>
          <w:rFonts w:ascii="Times New Roman" w:hAnsi="Times New Roman"/>
          <w:sz w:val="24"/>
          <w:szCs w:val="24"/>
        </w:rPr>
        <w:t xml:space="preserve"> Dr. Collier is the Founding Pastor and also the Lead Pastor and Ministry Coach at The Orchard in Tupelo, Miss. Prior to planting The Orchard, he served fo</w:t>
      </w:r>
      <w:bookmarkStart w:id="0" w:name="_GoBack"/>
      <w:bookmarkEnd w:id="0"/>
      <w:r>
        <w:rPr>
          <w:rFonts w:ascii="Times New Roman" w:hAnsi="Times New Roman"/>
          <w:sz w:val="24"/>
          <w:szCs w:val="24"/>
        </w:rPr>
        <w:t>ur pastorates in Mississippi and Kentucky.</w:t>
      </w:r>
    </w:p>
    <w:p w14:paraId="412C8441" w14:textId="77777777" w:rsidR="002C07F5" w:rsidRDefault="002C07F5" w:rsidP="002C07F5">
      <w:pPr>
        <w:pStyle w:val="NormalWeb"/>
        <w:ind w:left="720"/>
        <w:rPr>
          <w:rFonts w:ascii="Times New Roman" w:hAnsi="Times New Roman"/>
          <w:sz w:val="24"/>
          <w:szCs w:val="24"/>
        </w:rPr>
      </w:pPr>
      <w:r>
        <w:rPr>
          <w:rFonts w:ascii="Times New Roman" w:hAnsi="Times New Roman"/>
          <w:sz w:val="24"/>
          <w:szCs w:val="24"/>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w:t>
      </w:r>
      <w:proofErr w:type="spellStart"/>
      <w:r>
        <w:rPr>
          <w:rFonts w:ascii="Times New Roman" w:hAnsi="Times New Roman"/>
          <w:sz w:val="24"/>
          <w:szCs w:val="24"/>
        </w:rPr>
        <w:t>Senge’s</w:t>
      </w:r>
      <w:proofErr w:type="spellEnd"/>
      <w:r>
        <w:rPr>
          <w:rFonts w:ascii="Times New Roman" w:hAnsi="Times New Roman"/>
          <w:sz w:val="24"/>
          <w:szCs w:val="24"/>
        </w:rPr>
        <w:t xml:space="preserve"> seminal work, </w:t>
      </w:r>
      <w:r>
        <w:rPr>
          <w:rStyle w:val="Emphasis"/>
          <w:rFonts w:ascii="Times New Roman" w:hAnsi="Times New Roman"/>
          <w:sz w:val="24"/>
          <w:szCs w:val="24"/>
        </w:rPr>
        <w:t>The Fifth Discipline: The Art and Practice of The Learning Organization</w:t>
      </w:r>
      <w:r>
        <w:rPr>
          <w:rFonts w:ascii="Times New Roman" w:hAnsi="Times New Roman"/>
          <w:sz w:val="24"/>
          <w:szCs w:val="24"/>
        </w:rPr>
        <w:t xml:space="preserve"> for church use.</w:t>
      </w:r>
    </w:p>
    <w:p w14:paraId="63DA853B" w14:textId="77777777" w:rsidR="002C07F5" w:rsidRPr="002C07F5" w:rsidRDefault="002C07F5" w:rsidP="002C07F5">
      <w:pPr>
        <w:pStyle w:val="NormalWeb"/>
        <w:ind w:left="720"/>
        <w:rPr>
          <w:rFonts w:ascii="Times New Roman" w:hAnsi="Times New Roman"/>
          <w:sz w:val="24"/>
          <w:szCs w:val="24"/>
        </w:rPr>
      </w:pPr>
      <w:r>
        <w:rPr>
          <w:rFonts w:ascii="Times New Roman" w:hAnsi="Times New Roman"/>
          <w:sz w:val="24"/>
          <w:szCs w:val="24"/>
        </w:rPr>
        <w:t xml:space="preserve">Collier has more than 20 years of experience in pastoral ministry. His interests and expertise includes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Pr>
          <w:rStyle w:val="Emphasis"/>
          <w:rFonts w:ascii="Times New Roman" w:hAnsi="Times New Roman"/>
          <w:sz w:val="24"/>
          <w:szCs w:val="24"/>
        </w:rPr>
        <w:t xml:space="preserve">Becoming </w:t>
      </w:r>
      <w:proofErr w:type="gramStart"/>
      <w:r>
        <w:rPr>
          <w:rStyle w:val="Emphasis"/>
          <w:rFonts w:ascii="Times New Roman" w:hAnsi="Times New Roman"/>
          <w:sz w:val="24"/>
          <w:szCs w:val="24"/>
        </w:rPr>
        <w:t>An</w:t>
      </w:r>
      <w:proofErr w:type="gramEnd"/>
      <w:r>
        <w:rPr>
          <w:rStyle w:val="Emphasis"/>
          <w:rFonts w:ascii="Times New Roman" w:hAnsi="Times New Roman"/>
          <w:sz w:val="24"/>
          <w:szCs w:val="24"/>
        </w:rPr>
        <w:t xml:space="preserve"> Orchard, </w:t>
      </w:r>
      <w:proofErr w:type="spellStart"/>
      <w:r>
        <w:rPr>
          <w:rFonts w:ascii="Times New Roman" w:hAnsi="Times New Roman"/>
          <w:sz w:val="24"/>
          <w:szCs w:val="24"/>
        </w:rPr>
        <w:t>Xulon</w:t>
      </w:r>
      <w:proofErr w:type="spellEnd"/>
      <w:r>
        <w:rPr>
          <w:rFonts w:ascii="Times New Roman" w:hAnsi="Times New Roman"/>
          <w:sz w:val="24"/>
          <w:szCs w:val="24"/>
        </w:rPr>
        <w:t xml:space="preserve"> Press, 2006; </w:t>
      </w:r>
      <w:r>
        <w:rPr>
          <w:rStyle w:val="Emphasis"/>
          <w:rFonts w:ascii="Times New Roman" w:hAnsi="Times New Roman"/>
          <w:sz w:val="24"/>
          <w:szCs w:val="24"/>
        </w:rPr>
        <w:t>Gentle Interventions</w:t>
      </w:r>
      <w:r>
        <w:rPr>
          <w:rFonts w:ascii="Times New Roman" w:hAnsi="Times New Roman"/>
          <w:sz w:val="24"/>
          <w:szCs w:val="24"/>
        </w:rPr>
        <w:t xml:space="preserve">, </w:t>
      </w:r>
      <w:proofErr w:type="spellStart"/>
      <w:r>
        <w:rPr>
          <w:rFonts w:ascii="Times New Roman" w:hAnsi="Times New Roman"/>
          <w:sz w:val="24"/>
          <w:szCs w:val="24"/>
        </w:rPr>
        <w:t>Xulon</w:t>
      </w:r>
      <w:proofErr w:type="spellEnd"/>
      <w:r>
        <w:rPr>
          <w:rFonts w:ascii="Times New Roman" w:hAnsi="Times New Roman"/>
          <w:sz w:val="24"/>
          <w:szCs w:val="24"/>
        </w:rPr>
        <w:t xml:space="preserve"> </w:t>
      </w:r>
      <w:r w:rsidRPr="002C07F5">
        <w:rPr>
          <w:rFonts w:ascii="Times New Roman" w:hAnsi="Times New Roman"/>
          <w:sz w:val="24"/>
          <w:szCs w:val="24"/>
        </w:rPr>
        <w:t xml:space="preserve">Press, 2008; and </w:t>
      </w:r>
      <w:r w:rsidRPr="002C07F5">
        <w:rPr>
          <w:rFonts w:ascii="Times New Roman" w:hAnsi="Times New Roman"/>
          <w:i/>
          <w:sz w:val="24"/>
          <w:szCs w:val="24"/>
        </w:rPr>
        <w:t>The Go-To Church</w:t>
      </w:r>
      <w:r w:rsidRPr="002C07F5">
        <w:rPr>
          <w:rFonts w:ascii="Times New Roman" w:hAnsi="Times New Roman"/>
          <w:sz w:val="24"/>
          <w:szCs w:val="24"/>
        </w:rPr>
        <w:t>, Abingdon Press, 2013.</w:t>
      </w:r>
    </w:p>
    <w:p w14:paraId="3BBEE28D" w14:textId="51361D8C" w:rsidR="00011AEE" w:rsidRPr="002C07F5" w:rsidRDefault="002C07F5" w:rsidP="002C07F5">
      <w:pPr>
        <w:pStyle w:val="NormalWeb"/>
        <w:ind w:left="720"/>
        <w:rPr>
          <w:rFonts w:ascii="Times New Roman" w:hAnsi="Times New Roman"/>
          <w:sz w:val="24"/>
          <w:szCs w:val="24"/>
        </w:rPr>
      </w:pPr>
      <w:r w:rsidRPr="002C07F5">
        <w:rPr>
          <w:rFonts w:ascii="Times New Roman" w:hAnsi="Times New Roman"/>
          <w:sz w:val="24"/>
          <w:szCs w:val="24"/>
        </w:rPr>
        <w:t>Collier is a sports enthusiast, a voracious reader and enjoys hiking and the outdoors. He is married to Wendy and they have a daughter, Olivia, and a son, Houston</w:t>
      </w:r>
      <w:r w:rsidR="00011AEE" w:rsidRPr="002C07F5">
        <w:rPr>
          <w:rFonts w:ascii="Times New Roman" w:hAnsi="Times New Roman"/>
          <w:sz w:val="24"/>
          <w:szCs w:val="24"/>
        </w:rPr>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102903CF" w14:textId="4D33BD16" w:rsidR="00DD25CD" w:rsidRDefault="001D0963" w:rsidP="00415AD9">
      <w:pPr>
        <w:widowControl w:val="0"/>
        <w:tabs>
          <w:tab w:val="left" w:pos="220"/>
          <w:tab w:val="left" w:pos="720"/>
        </w:tabs>
        <w:autoSpaceDE w:val="0"/>
        <w:autoSpaceDN w:val="0"/>
        <w:adjustRightInd w:val="0"/>
        <w:spacing w:after="240" w:line="360" w:lineRule="atLeast"/>
      </w:pPr>
      <w:r w:rsidRPr="00955845">
        <w:t>Th</w:t>
      </w:r>
      <w:r>
        <w:t xml:space="preserve">is final </w:t>
      </w:r>
      <w:r w:rsidRPr="00955845">
        <w:t xml:space="preserve">cohort seminar </w:t>
      </w:r>
      <w:r w:rsidRPr="00A5742E">
        <w:t>(Seminar IV:  Missional GPS:  Navigation for New Churches</w:t>
      </w:r>
      <w:r w:rsidRPr="00955845">
        <w:t xml:space="preserve">) </w:t>
      </w:r>
      <w:r>
        <w:t xml:space="preserve">runs </w:t>
      </w:r>
      <w:proofErr w:type="spellStart"/>
      <w:r>
        <w:t>coterminously</w:t>
      </w:r>
      <w:proofErr w:type="spellEnd"/>
      <w:r>
        <w:t xml:space="preserve"> with Seminar III. The same is true of the observational part of the situated learning component since there are several crossover components. GPS is all about getting from here to there. For us, that includes putting together the biblical concepts we began with, including a focus on church planting as one component of joining God on his mission to the world and, then, moving on from there to observe how, under the banner of church planting, we go about discerning God’s direction, making disciples, and gathering communities of the kingdom. A special emphasis of this final seminar is on the relational aspects of disciple-making, community “net-weaving,” and building Christian communities</w:t>
      </w:r>
      <w:proofErr w:type="gramStart"/>
      <w:r>
        <w:t>.</w:t>
      </w:r>
      <w:r w:rsidR="00DD25CD" w:rsidRPr="003A5390">
        <w:t>.</w:t>
      </w:r>
      <w:proofErr w:type="gramEnd"/>
      <w:r w:rsidR="00DD25CD" w:rsidRPr="003A5390">
        <w:t xml:space="preserve"> </w:t>
      </w: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 xml:space="preserve">cripture, reason, tradition and experience, participants will discover transformational habits for </w:t>
      </w:r>
      <w:r w:rsidRPr="003A5390">
        <w:rPr>
          <w:rFonts w:ascii="Times New Roman" w:hAnsi="Times New Roman" w:cs="Times New Roman"/>
        </w:rPr>
        <w:lastRenderedPageBreak/>
        <w:t>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64669BD4" w:rsidR="00865B5E" w:rsidRPr="00DC5E02" w:rsidRDefault="00865B5E" w:rsidP="00865B5E">
      <w:pPr>
        <w:widowControl w:val="0"/>
        <w:autoSpaceDE w:val="0"/>
        <w:autoSpaceDN w:val="0"/>
        <w:adjustRightInd w:val="0"/>
        <w:spacing w:after="240" w:line="360" w:lineRule="atLeast"/>
      </w:pPr>
      <w:r w:rsidRPr="00DC5E02">
        <w:t xml:space="preserve">By the end of </w:t>
      </w:r>
      <w:proofErr w:type="gramStart"/>
      <w:r w:rsidRPr="00DC5E02">
        <w:t>DM</w:t>
      </w:r>
      <w:r w:rsidR="00EB21E9" w:rsidRPr="00DC5E02">
        <w:t>(</w:t>
      </w:r>
      <w:proofErr w:type="gramEnd"/>
      <w:r w:rsidR="00DC5E02" w:rsidRPr="00DC5E02">
        <w:t>CPC</w:t>
      </w:r>
      <w:r w:rsidR="00EB21E9" w:rsidRPr="00DC5E02">
        <w:t>)</w:t>
      </w:r>
      <w:r w:rsidR="00DC5E02" w:rsidRPr="00DC5E02">
        <w:t>91</w:t>
      </w:r>
      <w:r w:rsidR="001D0963">
        <w:t>8</w:t>
      </w:r>
      <w:r w:rsidR="00EB21E9" w:rsidRPr="00DC5E02">
        <w:t>A</w:t>
      </w:r>
      <w:r w:rsidRPr="00DC5E02">
        <w:t xml:space="preserve">, students will have a </w:t>
      </w:r>
      <w:r w:rsidRPr="00DC5E02">
        <w:rPr>
          <w:i/>
        </w:rPr>
        <w:t>developing</w:t>
      </w:r>
      <w:r w:rsidRPr="00DC5E02">
        <w:t xml:space="preserve"> ability to: </w:t>
      </w:r>
    </w:p>
    <w:p w14:paraId="495D0955" w14:textId="77777777" w:rsidR="001D0963" w:rsidRDefault="001D0963" w:rsidP="001D0963">
      <w:pPr>
        <w:pStyle w:val="TextBody"/>
        <w:numPr>
          <w:ilvl w:val="0"/>
          <w:numId w:val="44"/>
        </w:numPr>
      </w:pPr>
      <w:r>
        <w:t>Demonstrate a wide-ranging knowledge of theological, theoretical, and applied thinking on a range of church planting issues, including missional ecclesiology, living systems, church planting leadership, and church planting priorities in diaspora populations and world cities.  (PLO #3)</w:t>
      </w:r>
    </w:p>
    <w:p w14:paraId="4AE5FA6B" w14:textId="77777777" w:rsidR="001D0963" w:rsidRDefault="001D0963" w:rsidP="001D0963">
      <w:pPr>
        <w:pStyle w:val="TextBody"/>
        <w:numPr>
          <w:ilvl w:val="0"/>
          <w:numId w:val="44"/>
        </w:numPr>
      </w:pPr>
      <w:r>
        <w:t>Articulate informed viewpoints vis-à-vis a range of prominent, contemporary church planting issues, emphases, and debates, as well as defend those viewpoints with cogent arguments and reliable evidence.  (PLO #2, #3)</w:t>
      </w:r>
    </w:p>
    <w:p w14:paraId="2FA6CF8B" w14:textId="2F6CE660" w:rsidR="00EF2B0E" w:rsidRPr="001D0963" w:rsidRDefault="001D0963" w:rsidP="001D0963">
      <w:pPr>
        <w:pStyle w:val="TextBody"/>
        <w:numPr>
          <w:ilvl w:val="0"/>
          <w:numId w:val="44"/>
        </w:numPr>
      </w:pPr>
      <w:r>
        <w:t>Integrate theory, theology, and praxis for the selected aspect of church planting ministry.  (PLO #2)</w:t>
      </w:r>
      <w:r w:rsidR="00865B5E" w:rsidRPr="001D0963">
        <w:rPr>
          <w:rFonts w:cs="Times New Roman"/>
        </w:rPr>
        <w:t xml:space="preserve">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Pr="003A5390"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14264F02"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Boren, Scott. </w:t>
      </w:r>
      <w:proofErr w:type="gramStart"/>
      <w:r w:rsidRPr="004D4C2A">
        <w:rPr>
          <w:i/>
        </w:rPr>
        <w:t>Leading Small Groups in the Way of Jesus.</w:t>
      </w:r>
      <w:proofErr w:type="gramEnd"/>
      <w:r w:rsidRPr="004D4C2A">
        <w:rPr>
          <w:i/>
        </w:rPr>
        <w:t xml:space="preserve"> </w:t>
      </w:r>
      <w:proofErr w:type="gramStart"/>
      <w:r w:rsidRPr="004D4C2A">
        <w:t>IVP, 2015.</w:t>
      </w:r>
      <w:proofErr w:type="gramEnd"/>
      <w:r w:rsidRPr="004D4C2A">
        <w:t xml:space="preserve"> 225 pp. ASIN: B00T4IB3S2, $9.99. </w:t>
      </w:r>
    </w:p>
    <w:p w14:paraId="1CB1C962"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6B877D48"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Dickson, John. </w:t>
      </w:r>
      <w:r w:rsidRPr="004D4C2A">
        <w:rPr>
          <w:i/>
        </w:rPr>
        <w:t xml:space="preserve">The Best Kept Secret of Christian Mission: Promoting the Gospel with More </w:t>
      </w:r>
      <w:proofErr w:type="gramStart"/>
      <w:r w:rsidRPr="004D4C2A">
        <w:rPr>
          <w:i/>
        </w:rPr>
        <w:t>Than</w:t>
      </w:r>
      <w:proofErr w:type="gramEnd"/>
      <w:r w:rsidRPr="004D4C2A">
        <w:rPr>
          <w:i/>
        </w:rPr>
        <w:t xml:space="preserve"> Our Lips. </w:t>
      </w:r>
      <w:proofErr w:type="gramStart"/>
      <w:r w:rsidRPr="004D4C2A">
        <w:t>Zondervan, 2010.</w:t>
      </w:r>
      <w:proofErr w:type="gramEnd"/>
      <w:r w:rsidRPr="004D4C2A">
        <w:t xml:space="preserve"> 240 pp. ASIN: B003JMF3IK, $9.99.</w:t>
      </w:r>
    </w:p>
    <w:p w14:paraId="47DE1457"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2DBF17B6" w14:textId="4A1A9938"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gramStart"/>
      <w:r w:rsidRPr="004D4C2A">
        <w:t>Frost, Michael, and Alan Hirsch.</w:t>
      </w:r>
      <w:proofErr w:type="gramEnd"/>
      <w:r w:rsidRPr="004D4C2A">
        <w:t xml:space="preserve"> </w:t>
      </w:r>
      <w:proofErr w:type="spellStart"/>
      <w:r w:rsidR="00F66461">
        <w:rPr>
          <w:i/>
        </w:rPr>
        <w:t>ReJ</w:t>
      </w:r>
      <w:r w:rsidRPr="004D4C2A">
        <w:rPr>
          <w:i/>
        </w:rPr>
        <w:t>esus</w:t>
      </w:r>
      <w:proofErr w:type="spellEnd"/>
      <w:r w:rsidRPr="004D4C2A">
        <w:rPr>
          <w:i/>
        </w:rPr>
        <w:t>: A Wild Messiah for a Missional Church.</w:t>
      </w:r>
      <w:r w:rsidRPr="004D4C2A">
        <w:t xml:space="preserve"> </w:t>
      </w:r>
      <w:proofErr w:type="gramStart"/>
      <w:r w:rsidRPr="004D4C2A">
        <w:t>Baker, 2008.</w:t>
      </w:r>
      <w:proofErr w:type="gramEnd"/>
      <w:r w:rsidRPr="004D4C2A">
        <w:t xml:space="preserve"> 204 pp. ASIN: B0094GP92K, $2.51.</w:t>
      </w:r>
    </w:p>
    <w:p w14:paraId="16FD6D3F"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1354D258"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Frost, Michael. </w:t>
      </w:r>
      <w:r w:rsidRPr="00F66461">
        <w:rPr>
          <w:i/>
        </w:rPr>
        <w:t>Surprise the World: The Five Habits of Highly Missional People</w:t>
      </w:r>
      <w:r w:rsidRPr="004D4C2A">
        <w:t xml:space="preserve">. </w:t>
      </w:r>
      <w:proofErr w:type="gramStart"/>
      <w:r w:rsidRPr="004D4C2A">
        <w:t>NavPress, 2015.</w:t>
      </w:r>
      <w:proofErr w:type="gramEnd"/>
      <w:r w:rsidRPr="004D4C2A">
        <w:t xml:space="preserve"> 141 pp. ASIN: B012P6LDWA, $3.35. </w:t>
      </w:r>
    </w:p>
    <w:p w14:paraId="3816463F"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4991B547"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Hunter, George G. </w:t>
      </w:r>
      <w:r w:rsidRPr="004D4C2A">
        <w:rPr>
          <w:i/>
        </w:rPr>
        <w:t xml:space="preserve">The Celtic Way of Evangelism: How Christianity Can Reach the West … Again. </w:t>
      </w:r>
      <w:proofErr w:type="gramStart"/>
      <w:r w:rsidRPr="004D4C2A">
        <w:t>10th Revised edition.</w:t>
      </w:r>
      <w:proofErr w:type="gramEnd"/>
      <w:r w:rsidRPr="004D4C2A">
        <w:t xml:space="preserve"> Abingdon Press, 2011. 170 pp. ASIN: B004IPPEYU, $9.99.</w:t>
      </w:r>
    </w:p>
    <w:p w14:paraId="75E44F30"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52BEE1F1"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Nelson, Gary V. </w:t>
      </w:r>
      <w:r w:rsidRPr="004D4C2A">
        <w:rPr>
          <w:i/>
        </w:rPr>
        <w:t xml:space="preserve">Borderland Churches: A Congregation's Introduction to Missional Living. </w:t>
      </w:r>
      <w:proofErr w:type="gramStart"/>
      <w:r w:rsidRPr="004D4C2A">
        <w:t>TCP Books, 2009.</w:t>
      </w:r>
      <w:proofErr w:type="gramEnd"/>
      <w:r w:rsidRPr="004D4C2A">
        <w:t xml:space="preserve"> 176 pp. ASIN: B001VH6NVQ, $19.99.</w:t>
      </w:r>
    </w:p>
    <w:p w14:paraId="7FEEBDFA"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04FB2173"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rsidRPr="004D4C2A">
        <w:t>Roxburgh</w:t>
      </w:r>
      <w:proofErr w:type="spellEnd"/>
      <w:r w:rsidRPr="004D4C2A">
        <w:t xml:space="preserve">, Alan J. </w:t>
      </w:r>
      <w:r w:rsidRPr="004D4C2A">
        <w:rPr>
          <w:i/>
        </w:rPr>
        <w:t>Missional: Joining God in the Neighborhood.</w:t>
      </w:r>
      <w:r w:rsidRPr="004D4C2A">
        <w:t xml:space="preserve"> </w:t>
      </w:r>
      <w:proofErr w:type="gramStart"/>
      <w:r w:rsidRPr="004D4C2A">
        <w:t>Baker Books, 2011.</w:t>
      </w:r>
      <w:proofErr w:type="gramEnd"/>
      <w:r w:rsidRPr="004D4C2A">
        <w:t xml:space="preserve"> 208 pp. ASIN: B004JHY6AK, $1.99.</w:t>
      </w:r>
    </w:p>
    <w:p w14:paraId="313EF565"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5758FB82"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rsidRPr="004D4C2A">
        <w:t>Roxburgh</w:t>
      </w:r>
      <w:proofErr w:type="spellEnd"/>
      <w:r w:rsidRPr="004D4C2A">
        <w:t>, Alan J.</w:t>
      </w:r>
      <w:r w:rsidRPr="004D4C2A">
        <w:rPr>
          <w:i/>
        </w:rPr>
        <w:t xml:space="preserve"> Missional Map-Making: Skills for Leading in Times of Transition. </w:t>
      </w:r>
      <w:proofErr w:type="spellStart"/>
      <w:proofErr w:type="gramStart"/>
      <w:r w:rsidRPr="004D4C2A">
        <w:t>Jossey</w:t>
      </w:r>
      <w:proofErr w:type="spellEnd"/>
      <w:r w:rsidRPr="004D4C2A">
        <w:t>-Bass, 2009.</w:t>
      </w:r>
      <w:proofErr w:type="gramEnd"/>
      <w:r w:rsidRPr="004D4C2A">
        <w:t xml:space="preserve"> 225 pp. ASIN: B00333NCSI, $13.00.</w:t>
      </w:r>
    </w:p>
    <w:p w14:paraId="0BB57F93" w14:textId="77777777" w:rsidR="001D0963" w:rsidRPr="004D4C2A"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4CEBD99B" w14:textId="77777777" w:rsidR="001D0963"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Wright, Christopher J. H. </w:t>
      </w:r>
      <w:r w:rsidRPr="004D4C2A">
        <w:rPr>
          <w:i/>
        </w:rPr>
        <w:t>The Mission of God's People: A Biblical Theology of the Church’s Mission.</w:t>
      </w:r>
      <w:r w:rsidRPr="004D4C2A">
        <w:t xml:space="preserve"> </w:t>
      </w:r>
      <w:proofErr w:type="gramStart"/>
      <w:r w:rsidRPr="004D4C2A">
        <w:t>Zondervan, 2010.</w:t>
      </w:r>
      <w:proofErr w:type="gramEnd"/>
      <w:r w:rsidRPr="004D4C2A">
        <w:t xml:space="preserve"> 310 pp. ASIN: B003TFE8L0, $17.49.</w:t>
      </w:r>
    </w:p>
    <w:p w14:paraId="0F07F9C9" w14:textId="77777777" w:rsidR="001D0963" w:rsidRDefault="001D0963" w:rsidP="001D096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4FC884D9" w14:textId="40064BC4" w:rsidR="002D46A4" w:rsidRPr="001D0963" w:rsidRDefault="001D0963" w:rsidP="001D0963">
      <w:pPr>
        <w:widowControl w:val="0"/>
        <w:autoSpaceDE w:val="0"/>
        <w:autoSpaceDN w:val="0"/>
        <w:adjustRightInd w:val="0"/>
        <w:spacing w:after="240" w:line="360" w:lineRule="atLeast"/>
      </w:pPr>
      <w:r w:rsidRPr="001D0963">
        <w:t>Total pages: 1,899</w:t>
      </w:r>
    </w:p>
    <w:p w14:paraId="781FCA14" w14:textId="7F82781C" w:rsidR="00EB21E9" w:rsidRPr="003A5390" w:rsidRDefault="00D055AE"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w:t>
      </w:r>
      <w:proofErr w:type="gramStart"/>
      <w:r w:rsidRPr="003A5390">
        <w:t>none</w:t>
      </w:r>
      <w:proofErr w:type="gramEnd"/>
      <w:r w:rsidRPr="003A5390">
        <w:t>)</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43A68AB4" w:rsidR="00EF2B0E" w:rsidRPr="003A5390" w:rsidRDefault="000930C6" w:rsidP="00397E44">
      <w:pPr>
        <w:rPr>
          <w:b/>
          <w:color w:val="000000"/>
        </w:rPr>
      </w:pPr>
      <w:r w:rsidRPr="003A5390">
        <w:rPr>
          <w:b/>
          <w:color w:val="000000"/>
        </w:rPr>
        <w:t xml:space="preserve">1.  </w:t>
      </w:r>
      <w:r w:rsidR="00A261A0">
        <w:rPr>
          <w:b/>
          <w:color w:val="FF0000"/>
        </w:rPr>
        <w:t>Online Discussions</w:t>
      </w:r>
      <w:r w:rsidR="003C37E3" w:rsidRPr="003A5390">
        <w:rPr>
          <w:b/>
          <w:color w:val="FF0000"/>
        </w:rPr>
        <w:t xml:space="preserve"> </w:t>
      </w:r>
      <w:r w:rsidR="00B63DA8" w:rsidRPr="003A5390">
        <w:rPr>
          <w:b/>
          <w:color w:val="FF0000"/>
        </w:rPr>
        <w:t>(</w:t>
      </w:r>
      <w:r w:rsidR="00A261A0">
        <w:rPr>
          <w:b/>
          <w:color w:val="FF0000"/>
        </w:rPr>
        <w:t>50</w:t>
      </w:r>
      <w:r w:rsidR="00B63DA8" w:rsidRPr="003A5390">
        <w:rPr>
          <w:b/>
          <w:color w:val="FF0000"/>
        </w:rPr>
        <w:t xml:space="preserve"> points)</w:t>
      </w:r>
    </w:p>
    <w:p w14:paraId="1E7C6A50" w14:textId="1A826C94" w:rsidR="003E7FDF" w:rsidRPr="003A5390" w:rsidRDefault="003E7FDF" w:rsidP="000930C6">
      <w:pPr>
        <w:ind w:left="270"/>
        <w:rPr>
          <w:color w:val="000000"/>
        </w:rPr>
      </w:pPr>
      <w:r w:rsidRPr="003A5390">
        <w:rPr>
          <w:color w:val="000000"/>
        </w:rPr>
        <w:t xml:space="preserve">Due Date: </w:t>
      </w:r>
      <w:r w:rsidR="00013EB4">
        <w:rPr>
          <w:color w:val="000000"/>
        </w:rPr>
        <w:t xml:space="preserve"> </w:t>
      </w:r>
      <w:r w:rsidR="00A261A0">
        <w:rPr>
          <w:rFonts w:eastAsia="Times New Roman"/>
          <w:lang w:eastAsia="ja-JP"/>
        </w:rPr>
        <w:t xml:space="preserve">By 11:59 p.m. Eastern Time on the last day of each month, </w:t>
      </w:r>
      <w:r w:rsidR="007506A2">
        <w:rPr>
          <w:rFonts w:eastAsia="Times New Roman"/>
          <w:lang w:eastAsia="ja-JP"/>
        </w:rPr>
        <w:t>June – August, 2019</w:t>
      </w:r>
    </w:p>
    <w:p w14:paraId="0FF597C8" w14:textId="6B69743F" w:rsidR="00DF6E3F" w:rsidRPr="003A5390" w:rsidRDefault="00DF6E3F" w:rsidP="000930C6">
      <w:pPr>
        <w:ind w:left="270"/>
        <w:rPr>
          <w:color w:val="000000"/>
        </w:rPr>
      </w:pPr>
      <w:r w:rsidRPr="003A5390">
        <w:rPr>
          <w:color w:val="000000"/>
        </w:rPr>
        <w:t>Points/Percentage:</w:t>
      </w:r>
      <w:r w:rsidR="00D86903" w:rsidRPr="003A5390">
        <w:rPr>
          <w:color w:val="000000"/>
        </w:rPr>
        <w:t xml:space="preserve"> </w:t>
      </w:r>
      <w:r w:rsidR="00A261A0">
        <w:rPr>
          <w:color w:val="000000"/>
        </w:rPr>
        <w:t>50</w:t>
      </w:r>
    </w:p>
    <w:p w14:paraId="2BFDC18E" w14:textId="241CEE98" w:rsidR="00EC01B9" w:rsidRDefault="00EC01B9" w:rsidP="00EC01B9">
      <w:pPr>
        <w:ind w:left="270"/>
        <w:rPr>
          <w:color w:val="000000"/>
        </w:rPr>
      </w:pPr>
      <w:r w:rsidRPr="003A5390">
        <w:rPr>
          <w:color w:val="000000"/>
        </w:rPr>
        <w:t xml:space="preserve">Learning Outcome: </w:t>
      </w:r>
      <w:r w:rsidR="00CA501A">
        <w:rPr>
          <w:color w:val="000000"/>
        </w:rPr>
        <w:t>1</w:t>
      </w:r>
    </w:p>
    <w:p w14:paraId="33F0393D" w14:textId="77777777" w:rsidR="007506A2" w:rsidRPr="00A261A0" w:rsidRDefault="007506A2" w:rsidP="007506A2">
      <w:pPr>
        <w:spacing w:before="100" w:beforeAutospacing="1" w:after="100" w:afterAutospacing="1"/>
        <w:rPr>
          <w:rFonts w:eastAsia="Times New Roman"/>
        </w:rPr>
      </w:pPr>
      <w:r>
        <w:rPr>
          <w:rFonts w:eastAsia="Times New Roman"/>
        </w:rPr>
        <w:t>A</w:t>
      </w:r>
      <w:r w:rsidRPr="00A261A0">
        <w:rPr>
          <w:rFonts w:eastAsia="Times New Roman"/>
        </w:rPr>
        <w:t xml:space="preserve"> series of online discussions will be set up in our </w:t>
      </w:r>
      <w:r>
        <w:rPr>
          <w:rFonts w:eastAsia="Times New Roman"/>
        </w:rPr>
        <w:t>online</w:t>
      </w:r>
      <w:r w:rsidRPr="00A261A0">
        <w:rPr>
          <w:rFonts w:eastAsia="Times New Roman"/>
        </w:rPr>
        <w:t xml:space="preserve"> classroom for monthly conversations on the readings. It is very important for the sake of the whole class that you post all your comments by the end of the designated month.</w:t>
      </w:r>
    </w:p>
    <w:p w14:paraId="2A765471" w14:textId="5BA9D89D" w:rsidR="00A261A0" w:rsidRPr="00A261A0" w:rsidRDefault="007506A2" w:rsidP="007506A2">
      <w:pPr>
        <w:spacing w:before="100" w:beforeAutospacing="1" w:after="100" w:afterAutospacing="1"/>
        <w:rPr>
          <w:rFonts w:eastAsia="Times New Roman"/>
        </w:rPr>
      </w:pPr>
      <w:r w:rsidRPr="00A261A0">
        <w:rPr>
          <w:rFonts w:eastAsia="Times New Roman"/>
        </w:rPr>
        <w:t xml:space="preserve">Your forum obligation will be to reflect on the readings and to post responses to others’ posts. You are also encouraged to provide links to suggested additional articles and books of </w:t>
      </w:r>
      <w:r w:rsidRPr="00FA6EE7">
        <w:rPr>
          <w:rFonts w:eastAsia="Times New Roman"/>
        </w:rPr>
        <w:t>interest, raise questions, and reflect on personal experience.</w:t>
      </w:r>
      <w:r w:rsidR="00A261A0" w:rsidRPr="00A261A0">
        <w:rPr>
          <w:rFonts w:eastAsia="Times New Roman"/>
        </w:rPr>
        <w:t xml:space="preserve"> </w:t>
      </w:r>
    </w:p>
    <w:p w14:paraId="3CF07748" w14:textId="65775884" w:rsidR="00A261A0" w:rsidRPr="00A261A0" w:rsidRDefault="00A261A0" w:rsidP="00A261A0">
      <w:pPr>
        <w:pStyle w:val="ListParagraph"/>
        <w:numPr>
          <w:ilvl w:val="0"/>
          <w:numId w:val="29"/>
        </w:numPr>
        <w:spacing w:after="200"/>
        <w:rPr>
          <w:rFonts w:ascii="Times New Roman" w:hAnsi="Times New Roman" w:cs="Times New Roman"/>
        </w:rPr>
      </w:pPr>
      <w:r w:rsidRPr="00A261A0">
        <w:rPr>
          <w:rFonts w:ascii="Times New Roman" w:hAnsi="Times New Roman" w:cs="Times New Roman"/>
          <w:u w:val="single"/>
        </w:rPr>
        <w:t>June</w:t>
      </w:r>
      <w:r w:rsidRPr="00A261A0">
        <w:rPr>
          <w:rFonts w:ascii="Times New Roman" w:hAnsi="Times New Roman" w:cs="Times New Roman"/>
        </w:rPr>
        <w:t xml:space="preserve">: </w:t>
      </w:r>
      <w:r w:rsidR="007506A2">
        <w:rPr>
          <w:rFonts w:ascii="Times New Roman" w:hAnsi="Times New Roman" w:cs="Times New Roman"/>
        </w:rPr>
        <w:t xml:space="preserve">Wright, </w:t>
      </w:r>
      <w:r w:rsidR="001D0963">
        <w:rPr>
          <w:rFonts w:ascii="Times New Roman" w:hAnsi="Times New Roman" w:cs="Times New Roman"/>
        </w:rPr>
        <w:t>Nelson</w:t>
      </w:r>
      <w:r w:rsidR="007506A2">
        <w:rPr>
          <w:rFonts w:ascii="Times New Roman" w:hAnsi="Times New Roman" w:cs="Times New Roman"/>
        </w:rPr>
        <w:t>,</w:t>
      </w:r>
      <w:r w:rsidR="001D0963">
        <w:rPr>
          <w:rFonts w:ascii="Times New Roman" w:hAnsi="Times New Roman" w:cs="Times New Roman"/>
        </w:rPr>
        <w:t xml:space="preserve"> and Frost (</w:t>
      </w:r>
      <w:proofErr w:type="spellStart"/>
      <w:r w:rsidR="001D0963">
        <w:rPr>
          <w:rFonts w:ascii="Times New Roman" w:hAnsi="Times New Roman" w:cs="Times New Roman"/>
        </w:rPr>
        <w:t>ReJesus</w:t>
      </w:r>
      <w:proofErr w:type="spellEnd"/>
      <w:r w:rsidR="001D0963">
        <w:rPr>
          <w:rFonts w:ascii="Times New Roman" w:hAnsi="Times New Roman" w:cs="Times New Roman"/>
        </w:rPr>
        <w:t>)</w:t>
      </w:r>
      <w:r w:rsidRPr="00A261A0">
        <w:rPr>
          <w:rFonts w:ascii="Times New Roman" w:hAnsi="Times New Roman" w:cs="Times New Roman"/>
        </w:rPr>
        <w:t xml:space="preserve"> texts</w:t>
      </w:r>
    </w:p>
    <w:p w14:paraId="701CCDE9" w14:textId="0DC1DC4A" w:rsidR="00A261A0" w:rsidRPr="00A261A0" w:rsidRDefault="00A261A0" w:rsidP="00A261A0">
      <w:pPr>
        <w:pStyle w:val="ListParagraph"/>
        <w:numPr>
          <w:ilvl w:val="0"/>
          <w:numId w:val="29"/>
        </w:numPr>
        <w:spacing w:after="200"/>
        <w:rPr>
          <w:rFonts w:ascii="Times New Roman" w:hAnsi="Times New Roman" w:cs="Times New Roman"/>
        </w:rPr>
      </w:pPr>
      <w:r w:rsidRPr="00A261A0">
        <w:rPr>
          <w:rFonts w:ascii="Times New Roman" w:hAnsi="Times New Roman" w:cs="Times New Roman"/>
          <w:u w:val="single"/>
        </w:rPr>
        <w:t>July</w:t>
      </w:r>
      <w:r w:rsidRPr="00A261A0">
        <w:rPr>
          <w:rFonts w:ascii="Times New Roman" w:hAnsi="Times New Roman" w:cs="Times New Roman"/>
        </w:rPr>
        <w:t xml:space="preserve">: </w:t>
      </w:r>
      <w:r w:rsidR="007506A2">
        <w:rPr>
          <w:rFonts w:ascii="Times New Roman" w:hAnsi="Times New Roman" w:cs="Times New Roman"/>
        </w:rPr>
        <w:t xml:space="preserve">Hunter, </w:t>
      </w:r>
      <w:r w:rsidR="001D0963">
        <w:rPr>
          <w:rFonts w:ascii="Times New Roman" w:hAnsi="Times New Roman" w:cs="Times New Roman"/>
        </w:rPr>
        <w:t>Boren</w:t>
      </w:r>
      <w:r w:rsidR="007506A2">
        <w:rPr>
          <w:rFonts w:ascii="Times New Roman" w:hAnsi="Times New Roman" w:cs="Times New Roman"/>
        </w:rPr>
        <w:t>, and Dickson</w:t>
      </w:r>
      <w:r w:rsidRPr="00A261A0">
        <w:rPr>
          <w:rFonts w:ascii="Times New Roman" w:hAnsi="Times New Roman" w:cs="Times New Roman"/>
        </w:rPr>
        <w:t xml:space="preserve"> text</w:t>
      </w:r>
      <w:r w:rsidR="001D0963">
        <w:rPr>
          <w:rFonts w:ascii="Times New Roman" w:hAnsi="Times New Roman" w:cs="Times New Roman"/>
        </w:rPr>
        <w:t>s</w:t>
      </w:r>
    </w:p>
    <w:p w14:paraId="1C144BCC" w14:textId="0B233BAF" w:rsidR="00A261A0" w:rsidRPr="00A261A0" w:rsidRDefault="00A261A0" w:rsidP="00A261A0">
      <w:pPr>
        <w:pStyle w:val="ListParagraph"/>
        <w:numPr>
          <w:ilvl w:val="0"/>
          <w:numId w:val="29"/>
        </w:numPr>
        <w:spacing w:after="200"/>
        <w:rPr>
          <w:rFonts w:ascii="Times New Roman" w:hAnsi="Times New Roman" w:cs="Times New Roman"/>
        </w:rPr>
      </w:pPr>
      <w:r w:rsidRPr="00A261A0">
        <w:rPr>
          <w:rFonts w:ascii="Times New Roman" w:hAnsi="Times New Roman" w:cs="Times New Roman"/>
          <w:u w:val="single"/>
        </w:rPr>
        <w:t>August</w:t>
      </w:r>
      <w:r w:rsidRPr="00A261A0">
        <w:rPr>
          <w:rFonts w:ascii="Times New Roman" w:hAnsi="Times New Roman" w:cs="Times New Roman"/>
        </w:rPr>
        <w:t xml:space="preserve">: </w:t>
      </w:r>
      <w:r w:rsidR="001D0963">
        <w:rPr>
          <w:rFonts w:ascii="Times New Roman" w:hAnsi="Times New Roman" w:cs="Times New Roman"/>
        </w:rPr>
        <w:t>Frost (Surprise the World)</w:t>
      </w:r>
      <w:r w:rsidRPr="00A261A0">
        <w:rPr>
          <w:rFonts w:ascii="Times New Roman" w:hAnsi="Times New Roman" w:cs="Times New Roman"/>
        </w:rPr>
        <w:t xml:space="preserve"> </w:t>
      </w:r>
      <w:r w:rsidR="007506A2">
        <w:rPr>
          <w:rFonts w:ascii="Times New Roman" w:hAnsi="Times New Roman" w:cs="Times New Roman"/>
        </w:rPr>
        <w:t xml:space="preserve">and both </w:t>
      </w:r>
      <w:proofErr w:type="spellStart"/>
      <w:r w:rsidR="007506A2">
        <w:rPr>
          <w:rFonts w:ascii="Times New Roman" w:hAnsi="Times New Roman" w:cs="Times New Roman"/>
        </w:rPr>
        <w:t>Roxburgh</w:t>
      </w:r>
      <w:proofErr w:type="spellEnd"/>
      <w:r w:rsidR="007506A2">
        <w:rPr>
          <w:rFonts w:ascii="Times New Roman" w:hAnsi="Times New Roman" w:cs="Times New Roman"/>
        </w:rPr>
        <w:t xml:space="preserve"> </w:t>
      </w:r>
      <w:r w:rsidRPr="00A261A0">
        <w:rPr>
          <w:rFonts w:ascii="Times New Roman" w:hAnsi="Times New Roman" w:cs="Times New Roman"/>
        </w:rPr>
        <w:t>text</w:t>
      </w:r>
      <w:r w:rsidR="001D0963">
        <w:rPr>
          <w:rFonts w:ascii="Times New Roman" w:hAnsi="Times New Roman" w:cs="Times New Roman"/>
        </w:rPr>
        <w:t>s</w:t>
      </w:r>
    </w:p>
    <w:p w14:paraId="3A7C84A1" w14:textId="77777777" w:rsidR="00A261A0" w:rsidRPr="00A261A0" w:rsidRDefault="00A261A0" w:rsidP="00A261A0">
      <w:pPr>
        <w:pStyle w:val="ListParagraph"/>
        <w:widowControl w:val="0"/>
        <w:tabs>
          <w:tab w:val="left" w:pos="220"/>
          <w:tab w:val="left" w:pos="720"/>
        </w:tabs>
        <w:autoSpaceDE w:val="0"/>
        <w:autoSpaceDN w:val="0"/>
        <w:adjustRightInd w:val="0"/>
        <w:spacing w:after="240" w:line="340" w:lineRule="atLeast"/>
        <w:rPr>
          <w:rFonts w:ascii="Times New Roman" w:hAnsi="Times New Roman" w:cs="Times New Roman"/>
        </w:rPr>
      </w:pPr>
    </w:p>
    <w:p w14:paraId="3D19981C" w14:textId="7155534B" w:rsidR="00EF2B0E" w:rsidRPr="003A5390" w:rsidRDefault="000930C6" w:rsidP="00397E44">
      <w:pPr>
        <w:rPr>
          <w:b/>
        </w:rPr>
      </w:pPr>
      <w:r w:rsidRPr="003A5390">
        <w:rPr>
          <w:b/>
          <w:color w:val="000000"/>
        </w:rPr>
        <w:t xml:space="preserve">2.  </w:t>
      </w:r>
      <w:r w:rsidR="00A261A0">
        <w:rPr>
          <w:b/>
          <w:color w:val="FF0000"/>
        </w:rPr>
        <w:t>Reading Notes</w:t>
      </w:r>
      <w:r w:rsidR="00B63DA8" w:rsidRPr="003A5390">
        <w:rPr>
          <w:b/>
          <w:color w:val="FF0000"/>
        </w:rPr>
        <w:t xml:space="preserve"> (</w:t>
      </w:r>
      <w:r w:rsidR="00A261A0">
        <w:rPr>
          <w:b/>
          <w:color w:val="FF0000"/>
        </w:rPr>
        <w:t>50</w:t>
      </w:r>
      <w:r w:rsidR="00B63DA8" w:rsidRPr="003A5390">
        <w:rPr>
          <w:b/>
          <w:color w:val="FF0000"/>
        </w:rPr>
        <w:t xml:space="preserve"> points)</w:t>
      </w:r>
    </w:p>
    <w:p w14:paraId="19ED3B79" w14:textId="2BA8047E"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235036">
        <w:rPr>
          <w:color w:val="000000"/>
        </w:rPr>
        <w:t>August 9, 2019</w:t>
      </w:r>
    </w:p>
    <w:p w14:paraId="1EE4A259" w14:textId="4F76CD33" w:rsidR="00DF6E3F" w:rsidRPr="003A5390" w:rsidRDefault="00DF6E3F" w:rsidP="000930C6">
      <w:pPr>
        <w:ind w:left="270"/>
        <w:rPr>
          <w:color w:val="000000"/>
        </w:rPr>
      </w:pPr>
      <w:r w:rsidRPr="003A5390">
        <w:rPr>
          <w:color w:val="000000"/>
        </w:rPr>
        <w:t>Points/Percentage:</w:t>
      </w:r>
      <w:r w:rsidR="00CA501A">
        <w:rPr>
          <w:color w:val="000000"/>
        </w:rPr>
        <w:t xml:space="preserve"> 50</w:t>
      </w:r>
    </w:p>
    <w:p w14:paraId="2B723908" w14:textId="0919EEB6" w:rsidR="0088347E" w:rsidRPr="003A5390" w:rsidRDefault="0088347E" w:rsidP="0088347E">
      <w:pPr>
        <w:ind w:left="270"/>
        <w:rPr>
          <w:color w:val="000000"/>
        </w:rPr>
      </w:pPr>
      <w:r w:rsidRPr="003A5390">
        <w:rPr>
          <w:color w:val="000000"/>
        </w:rPr>
        <w:t xml:space="preserve">Learning Outcome: </w:t>
      </w:r>
      <w:r w:rsidR="00CA501A">
        <w:rPr>
          <w:color w:val="000000"/>
        </w:rPr>
        <w:t>2</w:t>
      </w:r>
    </w:p>
    <w:p w14:paraId="6AD7F880" w14:textId="77777777" w:rsidR="00E27FC6" w:rsidRPr="003A5390" w:rsidRDefault="00E27FC6" w:rsidP="0088347E">
      <w:pPr>
        <w:ind w:left="270"/>
        <w:rPr>
          <w:color w:val="000000"/>
        </w:rPr>
      </w:pPr>
    </w:p>
    <w:p w14:paraId="40AB6E54" w14:textId="77777777" w:rsidR="00235036" w:rsidRDefault="00235036" w:rsidP="00235036">
      <w:r>
        <w:t>Read the required textbooks and assemble a page of notes for each book. We recommend the form in the “Additional Assignment Guidelines” section, although the format is up to you. The reading notes must be turned in as a single document.</w:t>
      </w:r>
    </w:p>
    <w:p w14:paraId="0BB46F46" w14:textId="77777777" w:rsidR="00235036" w:rsidRDefault="00235036" w:rsidP="00235036"/>
    <w:p w14:paraId="203B2DED" w14:textId="241D9358" w:rsidR="000930C6" w:rsidRDefault="00235036" w:rsidP="00235036">
      <w:pPr>
        <w:widowControl w:val="0"/>
        <w:tabs>
          <w:tab w:val="left" w:pos="220"/>
          <w:tab w:val="left" w:pos="720"/>
        </w:tabs>
        <w:autoSpaceDE w:val="0"/>
        <w:autoSpaceDN w:val="0"/>
        <w:adjustRightInd w:val="0"/>
        <w:spacing w:after="240" w:line="340" w:lineRule="atLeast"/>
      </w:pPr>
      <w:r>
        <w:rPr>
          <w:rFonts w:eastAsia="Times New Roman"/>
          <w:iCs/>
        </w:rPr>
        <w:t>You will be expected to refer to your reading notes in the monthly online class discussions of the readings, so keep that in mind as you prepare them. Record in your reading notes what you find that is new, challenging, applies to your present or future work, or makes you wonder. In writing questions, keep in mind their potential benefit for the whole class; make them well-considered and open-ended. Assessment will be based on your notes for the books</w:t>
      </w:r>
      <w:r w:rsidR="00CA501A">
        <w:t xml:space="preserve">. </w:t>
      </w:r>
      <w:r w:rsidR="00D73586" w:rsidRPr="003A5390">
        <w:t xml:space="preserve"> </w:t>
      </w:r>
    </w:p>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CA501A" w14:paraId="3DE88A9D" w14:textId="77777777" w:rsidTr="00981153">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A7AA3BE" w14:textId="77777777" w:rsidR="00CA501A" w:rsidRDefault="00CA501A" w:rsidP="00981153">
            <w:pPr>
              <w:jc w:val="center"/>
              <w:rPr>
                <w:rFonts w:eastAsia="Times New Roman"/>
                <w:lang w:eastAsia="ja-JP"/>
              </w:rPr>
            </w:pPr>
            <w:r>
              <w:rPr>
                <w:rFonts w:ascii="Garamond" w:hAnsi="Garamond"/>
                <w:color w:val="FFFFFF" w:themeColor="background1"/>
                <w:sz w:val="36"/>
              </w:rPr>
              <w:t>Pre-Residency</w:t>
            </w:r>
          </w:p>
        </w:tc>
      </w:tr>
      <w:tr w:rsidR="00CA501A" w14:paraId="322C9060"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1D1A73AB" w14:textId="77777777" w:rsidR="00CA501A" w:rsidRPr="00493B74" w:rsidRDefault="00CA501A" w:rsidP="00981153">
            <w:pPr>
              <w:rPr>
                <w:rFonts w:eastAsia="Times New Roman"/>
                <w:sz w:val="22"/>
                <w:lang w:eastAsia="ja-JP"/>
              </w:rPr>
            </w:pPr>
            <w:r w:rsidRPr="00493B74">
              <w:rPr>
                <w:sz w:val="22"/>
              </w:rPr>
              <w:t>Assignment Description</w:t>
            </w:r>
          </w:p>
        </w:tc>
        <w:tc>
          <w:tcPr>
            <w:tcW w:w="720" w:type="dxa"/>
            <w:tcBorders>
              <w:top w:val="single" w:sz="4" w:space="0" w:color="auto"/>
              <w:left w:val="single" w:sz="4" w:space="0" w:color="auto"/>
              <w:bottom w:val="single" w:sz="4" w:space="0" w:color="auto"/>
              <w:right w:val="single" w:sz="4" w:space="0" w:color="auto"/>
            </w:tcBorders>
            <w:hideMark/>
          </w:tcPr>
          <w:p w14:paraId="1AD4174D" w14:textId="77777777" w:rsidR="00CA501A" w:rsidRPr="00493B74" w:rsidRDefault="00CA501A" w:rsidP="00981153">
            <w:pPr>
              <w:ind w:right="-108"/>
              <w:rPr>
                <w:rFonts w:eastAsia="Times New Roman"/>
                <w:sz w:val="22"/>
                <w:lang w:eastAsia="ja-JP"/>
              </w:rPr>
            </w:pPr>
            <w:r w:rsidRPr="00493B74">
              <w:rPr>
                <w:sz w:val="22"/>
              </w:rPr>
              <w:t>SLO</w:t>
            </w:r>
          </w:p>
        </w:tc>
        <w:tc>
          <w:tcPr>
            <w:tcW w:w="3960" w:type="dxa"/>
            <w:tcBorders>
              <w:top w:val="single" w:sz="4" w:space="0" w:color="auto"/>
              <w:left w:val="single" w:sz="4" w:space="0" w:color="auto"/>
              <w:bottom w:val="single" w:sz="4" w:space="0" w:color="auto"/>
              <w:right w:val="single" w:sz="4" w:space="0" w:color="auto"/>
            </w:tcBorders>
            <w:hideMark/>
          </w:tcPr>
          <w:p w14:paraId="558EB6F1" w14:textId="77777777" w:rsidR="00CA501A" w:rsidRPr="00493B74" w:rsidRDefault="00CA501A" w:rsidP="00981153">
            <w:pPr>
              <w:rPr>
                <w:rFonts w:eastAsia="Times New Roman"/>
                <w:sz w:val="22"/>
                <w:lang w:eastAsia="ja-JP"/>
              </w:rPr>
            </w:pPr>
            <w:r w:rsidRPr="00493B74">
              <w:rPr>
                <w:sz w:val="22"/>
              </w:rPr>
              <w:t>Method of Assessment</w:t>
            </w:r>
          </w:p>
        </w:tc>
        <w:tc>
          <w:tcPr>
            <w:tcW w:w="1620" w:type="dxa"/>
            <w:tcBorders>
              <w:top w:val="single" w:sz="4" w:space="0" w:color="auto"/>
              <w:left w:val="single" w:sz="4" w:space="0" w:color="auto"/>
              <w:bottom w:val="single" w:sz="4" w:space="0" w:color="auto"/>
              <w:right w:val="single" w:sz="4" w:space="0" w:color="auto"/>
            </w:tcBorders>
            <w:hideMark/>
          </w:tcPr>
          <w:p w14:paraId="5F0D30D0" w14:textId="77777777" w:rsidR="00CA501A" w:rsidRPr="00493B74" w:rsidRDefault="00CA501A" w:rsidP="00981153">
            <w:pPr>
              <w:rPr>
                <w:rFonts w:eastAsia="Times New Roman"/>
                <w:sz w:val="22"/>
                <w:lang w:eastAsia="ja-JP"/>
              </w:rPr>
            </w:pPr>
            <w:r w:rsidRPr="00493B74">
              <w:rPr>
                <w:sz w:val="22"/>
              </w:rPr>
              <w:t>Value /Due Date</w:t>
            </w:r>
          </w:p>
        </w:tc>
        <w:tc>
          <w:tcPr>
            <w:tcW w:w="1080" w:type="dxa"/>
            <w:tcBorders>
              <w:top w:val="single" w:sz="4" w:space="0" w:color="auto"/>
              <w:left w:val="single" w:sz="4" w:space="0" w:color="auto"/>
              <w:bottom w:val="single" w:sz="4" w:space="0" w:color="auto"/>
              <w:right w:val="single" w:sz="4" w:space="0" w:color="auto"/>
            </w:tcBorders>
            <w:hideMark/>
          </w:tcPr>
          <w:p w14:paraId="18167FAB" w14:textId="77777777" w:rsidR="00CA501A" w:rsidRPr="00493B74" w:rsidRDefault="00CA501A" w:rsidP="00981153">
            <w:pPr>
              <w:rPr>
                <w:rFonts w:eastAsia="Times New Roman"/>
                <w:sz w:val="22"/>
                <w:lang w:eastAsia="ja-JP"/>
              </w:rPr>
            </w:pPr>
            <w:r w:rsidRPr="00493B74">
              <w:rPr>
                <w:sz w:val="22"/>
              </w:rPr>
              <w:t>Evaluator</w:t>
            </w:r>
          </w:p>
        </w:tc>
      </w:tr>
      <w:tr w:rsidR="00CA501A" w14:paraId="64B929F3" w14:textId="77777777" w:rsidTr="00981153">
        <w:tc>
          <w:tcPr>
            <w:tcW w:w="2700" w:type="dxa"/>
            <w:tcBorders>
              <w:top w:val="single" w:sz="4" w:space="0" w:color="auto"/>
              <w:left w:val="single" w:sz="4" w:space="0" w:color="auto"/>
              <w:bottom w:val="single" w:sz="4" w:space="0" w:color="000000" w:themeColor="text1"/>
              <w:right w:val="single" w:sz="4" w:space="0" w:color="auto"/>
            </w:tcBorders>
            <w:hideMark/>
          </w:tcPr>
          <w:p w14:paraId="72AB70C3" w14:textId="77777777" w:rsidR="00CA501A" w:rsidRPr="008D2A66" w:rsidRDefault="00CA501A" w:rsidP="00981153">
            <w:pPr>
              <w:rPr>
                <w:rFonts w:eastAsia="Times New Roman"/>
                <w:lang w:eastAsia="ja-JP"/>
              </w:rPr>
            </w:pPr>
            <w:r w:rsidRPr="00F71A73">
              <w:rPr>
                <w:b/>
              </w:rPr>
              <w:t>Assignment #</w:t>
            </w:r>
            <w:r>
              <w:rPr>
                <w:b/>
              </w:rPr>
              <w:t>1</w:t>
            </w:r>
            <w:r w:rsidRPr="00F71A73">
              <w:rPr>
                <w:b/>
              </w:rPr>
              <w:t>:</w:t>
            </w:r>
            <w:r w:rsidRPr="008D2A66">
              <w:t xml:space="preserve"> Online Discussions</w:t>
            </w:r>
          </w:p>
        </w:tc>
        <w:tc>
          <w:tcPr>
            <w:tcW w:w="720" w:type="dxa"/>
            <w:tcBorders>
              <w:top w:val="single" w:sz="4" w:space="0" w:color="auto"/>
              <w:left w:val="single" w:sz="4" w:space="0" w:color="auto"/>
              <w:bottom w:val="single" w:sz="4" w:space="0" w:color="000000" w:themeColor="text1"/>
              <w:right w:val="single" w:sz="4" w:space="0" w:color="auto"/>
            </w:tcBorders>
            <w:hideMark/>
          </w:tcPr>
          <w:p w14:paraId="3611EA64" w14:textId="77777777" w:rsidR="00CA501A" w:rsidRPr="008D2A66" w:rsidRDefault="00CA501A" w:rsidP="00981153">
            <w:pPr>
              <w:rPr>
                <w:rFonts w:eastAsia="Times New Roman"/>
                <w:lang w:eastAsia="ja-JP"/>
              </w:rPr>
            </w:pPr>
            <w:r w:rsidRPr="008D2A66">
              <w:t>#1</w:t>
            </w:r>
          </w:p>
        </w:tc>
        <w:tc>
          <w:tcPr>
            <w:tcW w:w="3960" w:type="dxa"/>
            <w:tcBorders>
              <w:top w:val="single" w:sz="4" w:space="0" w:color="auto"/>
              <w:left w:val="single" w:sz="4" w:space="0" w:color="auto"/>
              <w:bottom w:val="single" w:sz="4" w:space="0" w:color="000000" w:themeColor="text1"/>
              <w:right w:val="single" w:sz="4" w:space="0" w:color="auto"/>
            </w:tcBorders>
          </w:tcPr>
          <w:p w14:paraId="675A71A0" w14:textId="02ECA51F" w:rsidR="00CA501A" w:rsidRPr="00CA501A" w:rsidRDefault="00235036" w:rsidP="00CA501A">
            <w:pPr>
              <w:spacing w:before="100" w:beforeAutospacing="1" w:after="100" w:afterAutospacing="1"/>
              <w:rPr>
                <w:rFonts w:eastAsia="Times New Roman"/>
              </w:rPr>
            </w:pPr>
            <w:r>
              <w:rPr>
                <w:rFonts w:eastAsia="Times New Roman"/>
              </w:rPr>
              <w:t>Online discussions (June – August)</w:t>
            </w:r>
          </w:p>
        </w:tc>
        <w:tc>
          <w:tcPr>
            <w:tcW w:w="1620" w:type="dxa"/>
            <w:tcBorders>
              <w:top w:val="single" w:sz="4" w:space="0" w:color="auto"/>
              <w:left w:val="single" w:sz="4" w:space="0" w:color="auto"/>
              <w:bottom w:val="single" w:sz="4" w:space="0" w:color="000000" w:themeColor="text1"/>
              <w:right w:val="single" w:sz="4" w:space="0" w:color="auto"/>
            </w:tcBorders>
          </w:tcPr>
          <w:p w14:paraId="13C5ED68" w14:textId="0FA25B07" w:rsidR="00CA501A" w:rsidRDefault="00CA501A" w:rsidP="00981153">
            <w:pPr>
              <w:rPr>
                <w:rFonts w:eastAsia="Times New Roman"/>
                <w:lang w:eastAsia="ja-JP"/>
              </w:rPr>
            </w:pPr>
            <w:r>
              <w:rPr>
                <w:rFonts w:eastAsia="Times New Roman"/>
                <w:lang w:eastAsia="ja-JP"/>
              </w:rPr>
              <w:t>50%</w:t>
            </w:r>
          </w:p>
          <w:p w14:paraId="2B315FF0" w14:textId="77777777" w:rsidR="00CA501A" w:rsidRDefault="00CA501A" w:rsidP="00981153">
            <w:pPr>
              <w:rPr>
                <w:rFonts w:eastAsia="Times New Roman"/>
                <w:lang w:eastAsia="ja-JP"/>
              </w:rPr>
            </w:pPr>
          </w:p>
          <w:p w14:paraId="64C7D185" w14:textId="77777777" w:rsidR="00235036" w:rsidRDefault="00235036" w:rsidP="00235036">
            <w:pPr>
              <w:rPr>
                <w:rFonts w:eastAsia="Times New Roman"/>
                <w:lang w:eastAsia="ja-JP"/>
              </w:rPr>
            </w:pPr>
            <w:r>
              <w:rPr>
                <w:rFonts w:eastAsia="Times New Roman"/>
                <w:lang w:eastAsia="ja-JP"/>
              </w:rPr>
              <w:t xml:space="preserve">Due Date:  </w:t>
            </w:r>
          </w:p>
          <w:p w14:paraId="60BDC26B" w14:textId="77777777" w:rsidR="00235036" w:rsidRDefault="00235036" w:rsidP="00235036">
            <w:pPr>
              <w:rPr>
                <w:rFonts w:eastAsia="Times New Roman"/>
                <w:lang w:eastAsia="ja-JP"/>
              </w:rPr>
            </w:pPr>
            <w:r>
              <w:rPr>
                <w:rFonts w:eastAsia="Times New Roman"/>
                <w:lang w:eastAsia="ja-JP"/>
              </w:rPr>
              <w:t>By 11:59 p.m. Eastern Time on the last day of each month, June – August, 2019.</w:t>
            </w:r>
          </w:p>
          <w:p w14:paraId="6AD85A4F" w14:textId="77777777" w:rsidR="00235036" w:rsidRDefault="00235036" w:rsidP="00235036">
            <w:pPr>
              <w:rPr>
                <w:rFonts w:eastAsia="Times New Roman"/>
                <w:lang w:eastAsia="ja-JP"/>
              </w:rPr>
            </w:pPr>
          </w:p>
          <w:p w14:paraId="7110009A" w14:textId="090D87EE" w:rsidR="00CA501A" w:rsidRDefault="00235036" w:rsidP="00235036">
            <w:pPr>
              <w:rPr>
                <w:rFonts w:eastAsia="Times New Roman"/>
                <w:lang w:eastAsia="ja-JP"/>
              </w:rPr>
            </w:pPr>
            <w:r>
              <w:rPr>
                <w:rFonts w:eastAsia="Times New Roman"/>
                <w:lang w:eastAsia="ja-JP"/>
              </w:rPr>
              <w:t>Upload to online classroom.</w:t>
            </w:r>
          </w:p>
        </w:tc>
        <w:tc>
          <w:tcPr>
            <w:tcW w:w="1080" w:type="dxa"/>
            <w:tcBorders>
              <w:top w:val="single" w:sz="4" w:space="0" w:color="auto"/>
              <w:left w:val="single" w:sz="4" w:space="0" w:color="auto"/>
              <w:bottom w:val="single" w:sz="4" w:space="0" w:color="000000" w:themeColor="text1"/>
              <w:right w:val="single" w:sz="4" w:space="0" w:color="auto"/>
            </w:tcBorders>
          </w:tcPr>
          <w:p w14:paraId="0DF40038" w14:textId="77777777" w:rsidR="00CA501A" w:rsidRDefault="00CA501A" w:rsidP="00981153">
            <w:pPr>
              <w:rPr>
                <w:rFonts w:eastAsia="Times New Roman"/>
                <w:lang w:eastAsia="ja-JP"/>
              </w:rPr>
            </w:pPr>
            <w:r>
              <w:rPr>
                <w:rFonts w:eastAsia="Times New Roman"/>
                <w:lang w:eastAsia="ja-JP"/>
              </w:rPr>
              <w:t>Faculty</w:t>
            </w:r>
          </w:p>
        </w:tc>
      </w:tr>
      <w:tr w:rsidR="00CA501A" w14:paraId="5C6F7E77"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2E8B45AA" w14:textId="77777777" w:rsidR="00CA501A" w:rsidRPr="008D2A66" w:rsidRDefault="00CA501A" w:rsidP="00981153">
            <w:pPr>
              <w:rPr>
                <w:rFonts w:eastAsia="Times New Roman"/>
                <w:lang w:eastAsia="ja-JP"/>
              </w:rPr>
            </w:pPr>
            <w:r>
              <w:rPr>
                <w:b/>
              </w:rPr>
              <w:t>Assignment #2</w:t>
            </w:r>
            <w:r w:rsidRPr="00F71A73">
              <w:rPr>
                <w:b/>
              </w:rPr>
              <w:t>:</w:t>
            </w:r>
            <w:r w:rsidRPr="008D2A66">
              <w:t xml:space="preserve"> </w:t>
            </w:r>
            <w:r>
              <w:t>Reading Notes</w:t>
            </w:r>
          </w:p>
        </w:tc>
        <w:tc>
          <w:tcPr>
            <w:tcW w:w="720" w:type="dxa"/>
            <w:tcBorders>
              <w:top w:val="single" w:sz="4" w:space="0" w:color="auto"/>
              <w:left w:val="single" w:sz="4" w:space="0" w:color="auto"/>
              <w:bottom w:val="single" w:sz="4" w:space="0" w:color="auto"/>
              <w:right w:val="single" w:sz="4" w:space="0" w:color="auto"/>
            </w:tcBorders>
            <w:hideMark/>
          </w:tcPr>
          <w:p w14:paraId="2FFC644C" w14:textId="77777777" w:rsidR="00CA501A" w:rsidRDefault="00CA501A" w:rsidP="00981153">
            <w:pPr>
              <w:rPr>
                <w:rFonts w:eastAsia="Times New Roman"/>
                <w:lang w:eastAsia="ja-JP"/>
              </w:rPr>
            </w:pPr>
            <w:r>
              <w:t>#2</w:t>
            </w:r>
          </w:p>
        </w:tc>
        <w:tc>
          <w:tcPr>
            <w:tcW w:w="3960" w:type="dxa"/>
            <w:tcBorders>
              <w:top w:val="single" w:sz="4" w:space="0" w:color="auto"/>
              <w:left w:val="single" w:sz="4" w:space="0" w:color="auto"/>
              <w:bottom w:val="single" w:sz="4" w:space="0" w:color="auto"/>
              <w:right w:val="single" w:sz="4" w:space="0" w:color="auto"/>
            </w:tcBorders>
          </w:tcPr>
          <w:p w14:paraId="00A093C6" w14:textId="35BAE9A3" w:rsidR="00CA501A" w:rsidRDefault="001D0963" w:rsidP="00981153">
            <w:r>
              <w:t>9</w:t>
            </w:r>
            <w:r w:rsidR="00CA501A">
              <w:t xml:space="preserve"> pages of notes (1 page per textbook)</w:t>
            </w:r>
          </w:p>
          <w:p w14:paraId="2B51D671" w14:textId="77777777" w:rsidR="00CA501A" w:rsidRDefault="00CA501A" w:rsidP="00981153"/>
          <w:p w14:paraId="3D03A323" w14:textId="0B7B6953" w:rsidR="00CA501A" w:rsidRPr="00CF778C" w:rsidRDefault="00CA501A" w:rsidP="00981153">
            <w:pP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4F9638ED" w14:textId="00D83041" w:rsidR="00CA501A" w:rsidRDefault="00CA501A" w:rsidP="00981153">
            <w:pPr>
              <w:rPr>
                <w:rFonts w:eastAsia="Times New Roman"/>
                <w:lang w:eastAsia="ja-JP"/>
              </w:rPr>
            </w:pPr>
            <w:r>
              <w:rPr>
                <w:rFonts w:eastAsia="Times New Roman"/>
                <w:lang w:eastAsia="ja-JP"/>
              </w:rPr>
              <w:t>50%</w:t>
            </w:r>
          </w:p>
          <w:p w14:paraId="5112B350" w14:textId="77777777" w:rsidR="00CA501A" w:rsidRDefault="00CA501A" w:rsidP="00981153">
            <w:pPr>
              <w:rPr>
                <w:rFonts w:eastAsia="Times New Roman"/>
                <w:lang w:eastAsia="ja-JP"/>
              </w:rPr>
            </w:pPr>
          </w:p>
          <w:p w14:paraId="5575EE62" w14:textId="53C7D187" w:rsidR="00CA501A" w:rsidRDefault="00235036" w:rsidP="00981153">
            <w:pPr>
              <w:rPr>
                <w:rFonts w:eastAsia="Times New Roman"/>
                <w:lang w:eastAsia="ja-JP"/>
              </w:rPr>
            </w:pPr>
            <w:r>
              <w:rPr>
                <w:rFonts w:eastAsia="Times New Roman"/>
                <w:lang w:eastAsia="ja-JP"/>
              </w:rPr>
              <w:t xml:space="preserve">Due Date: </w:t>
            </w:r>
            <w:r w:rsidR="00CA501A">
              <w:rPr>
                <w:rFonts w:eastAsia="Times New Roman"/>
                <w:lang w:eastAsia="ja-JP"/>
              </w:rPr>
              <w:t xml:space="preserve">  </w:t>
            </w:r>
            <w:r w:rsidRPr="00235036">
              <w:rPr>
                <w:rFonts w:eastAsia="Times New Roman"/>
                <w:lang w:eastAsia="ja-JP"/>
              </w:rPr>
              <w:t>8</w:t>
            </w:r>
            <w:r w:rsidR="00CA501A" w:rsidRPr="00235036">
              <w:rPr>
                <w:rFonts w:eastAsia="Times New Roman"/>
                <w:lang w:eastAsia="ja-JP"/>
              </w:rPr>
              <w:t>/</w:t>
            </w:r>
            <w:r w:rsidRPr="00235036">
              <w:rPr>
                <w:rFonts w:eastAsia="Times New Roman"/>
                <w:lang w:eastAsia="ja-JP"/>
              </w:rPr>
              <w:t>9</w:t>
            </w:r>
            <w:r w:rsidR="00CA501A" w:rsidRPr="00235036">
              <w:rPr>
                <w:rFonts w:eastAsia="Times New Roman"/>
                <w:lang w:eastAsia="ja-JP"/>
              </w:rPr>
              <w:t>/2019.</w:t>
            </w:r>
          </w:p>
          <w:p w14:paraId="28471C24" w14:textId="77777777" w:rsidR="00CA501A" w:rsidRDefault="00CA501A" w:rsidP="00981153">
            <w:pPr>
              <w:rPr>
                <w:rFonts w:eastAsia="Times New Roman"/>
                <w:lang w:eastAsia="ja-JP"/>
              </w:rPr>
            </w:pPr>
          </w:p>
          <w:p w14:paraId="4B0F5231" w14:textId="77777777" w:rsidR="00CA501A" w:rsidRDefault="00CA501A" w:rsidP="00981153">
            <w:pPr>
              <w:rPr>
                <w:rFonts w:eastAsia="Times New Roman"/>
                <w:lang w:eastAsia="ja-JP"/>
              </w:rPr>
            </w:pPr>
            <w:r>
              <w:rPr>
                <w:rFonts w:eastAsia="Times New Roman"/>
                <w:lang w:eastAsia="ja-JP"/>
              </w:rPr>
              <w:t xml:space="preserve">Upload to online classroom. </w:t>
            </w:r>
          </w:p>
        </w:tc>
        <w:tc>
          <w:tcPr>
            <w:tcW w:w="1080" w:type="dxa"/>
            <w:tcBorders>
              <w:top w:val="single" w:sz="4" w:space="0" w:color="auto"/>
              <w:left w:val="single" w:sz="4" w:space="0" w:color="auto"/>
              <w:bottom w:val="single" w:sz="4" w:space="0" w:color="auto"/>
              <w:right w:val="single" w:sz="4" w:space="0" w:color="auto"/>
            </w:tcBorders>
          </w:tcPr>
          <w:p w14:paraId="25D0F5B9" w14:textId="77777777" w:rsidR="00CA501A" w:rsidRDefault="00CA501A" w:rsidP="00981153">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33D36C4" w14:textId="3E6AE8CD" w:rsidR="00856B93" w:rsidRPr="00856B93" w:rsidRDefault="00856B93" w:rsidP="00B02CDA">
      <w:pPr>
        <w:autoSpaceDE w:val="0"/>
        <w:autoSpaceDN w:val="0"/>
        <w:adjustRightInd w:val="0"/>
        <w:rPr>
          <w:bCs/>
        </w:rPr>
      </w:pPr>
      <w:r w:rsidRPr="00856B93">
        <w:rPr>
          <w:bCs/>
        </w:rPr>
        <w:t>See next pages.</w:t>
      </w:r>
    </w:p>
    <w:p w14:paraId="01DA01F1" w14:textId="77777777" w:rsidR="00E12FB0" w:rsidRDefault="00E12FB0" w:rsidP="00B02CDA">
      <w:pPr>
        <w:autoSpaceDE w:val="0"/>
        <w:autoSpaceDN w:val="0"/>
        <w:adjustRightInd w:val="0"/>
        <w:rPr>
          <w:b/>
          <w:bCs/>
          <w:color w:val="000000" w:themeColor="text1"/>
        </w:rPr>
      </w:pPr>
    </w:p>
    <w:p w14:paraId="67A7FEC7" w14:textId="32E5FA27" w:rsidR="00856B93" w:rsidRDefault="00856B93">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856B93" w14:paraId="6864790D"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78EF05DE" w14:textId="77777777" w:rsidR="00856B93" w:rsidRDefault="00856B93" w:rsidP="00FA23DA">
            <w:pPr>
              <w:pStyle w:val="TableContents"/>
              <w:rPr>
                <w:rFonts w:cs="Times New Roman"/>
                <w:b/>
                <w:sz w:val="22"/>
                <w:szCs w:val="22"/>
              </w:rPr>
            </w:pPr>
            <w:r>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4C10BF7" w14:textId="77777777" w:rsidR="00856B93" w:rsidRDefault="00856B93" w:rsidP="00FA23DA">
            <w:pPr>
              <w:pStyle w:val="TableContents"/>
              <w:rPr>
                <w:rFonts w:cs="Times New Roman"/>
                <w:b/>
                <w:sz w:val="22"/>
                <w:szCs w:val="22"/>
              </w:rPr>
            </w:pPr>
            <w:r>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7CF4AF02" w14:textId="77777777" w:rsidR="00856B93" w:rsidRDefault="00856B93" w:rsidP="00FA23DA">
            <w:pPr>
              <w:pStyle w:val="TableContents"/>
              <w:rPr>
                <w:rFonts w:cs="Times New Roman"/>
                <w:b/>
                <w:sz w:val="22"/>
                <w:szCs w:val="22"/>
              </w:rPr>
            </w:pPr>
            <w:r>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1EAED57" w14:textId="77777777" w:rsidR="00856B93" w:rsidRDefault="00856B93" w:rsidP="00FA23DA">
            <w:pPr>
              <w:pStyle w:val="TableContents"/>
              <w:rPr>
                <w:rFonts w:cs="Times New Roman"/>
                <w:b/>
                <w:sz w:val="22"/>
                <w:szCs w:val="22"/>
              </w:rPr>
            </w:pPr>
            <w:r>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CA007FC" w14:textId="77777777" w:rsidR="00856B93" w:rsidRDefault="00856B93" w:rsidP="00FA23DA">
            <w:pPr>
              <w:pStyle w:val="TableContents"/>
              <w:rPr>
                <w:rFonts w:cs="Times New Roman"/>
                <w:b/>
                <w:sz w:val="22"/>
                <w:szCs w:val="22"/>
              </w:rPr>
            </w:pPr>
            <w:r>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625F1F2B" w14:textId="77777777" w:rsidR="00856B93" w:rsidRDefault="00856B93" w:rsidP="00FA23DA">
            <w:pPr>
              <w:pStyle w:val="TableContents"/>
              <w:rPr>
                <w:rFonts w:cs="Times New Roman"/>
                <w:b/>
                <w:sz w:val="22"/>
                <w:szCs w:val="22"/>
              </w:rPr>
            </w:pPr>
            <w:r>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63B9F8A" w14:textId="77777777" w:rsidR="00856B93" w:rsidRDefault="00856B93" w:rsidP="00FA23DA">
            <w:pPr>
              <w:pStyle w:val="TableContents"/>
              <w:rPr>
                <w:rFonts w:cs="Times New Roman"/>
                <w:b/>
                <w:sz w:val="22"/>
                <w:szCs w:val="22"/>
              </w:rPr>
            </w:pPr>
            <w:r>
              <w:rPr>
                <w:rFonts w:cs="Times New Roman"/>
                <w:b/>
                <w:sz w:val="22"/>
                <w:szCs w:val="22"/>
              </w:rPr>
              <w:t>Evaluator</w:t>
            </w:r>
          </w:p>
        </w:tc>
      </w:tr>
      <w:tr w:rsidR="001D0963" w14:paraId="2C6606D9"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32478E55" w14:textId="5644EB55" w:rsidR="001D0963" w:rsidRDefault="001D0963" w:rsidP="001D0963">
            <w:pPr>
              <w:pStyle w:val="TextBody"/>
              <w:rPr>
                <w:sz w:val="22"/>
                <w:szCs w:val="22"/>
              </w:rPr>
            </w:pPr>
            <w:r w:rsidRPr="005924E3">
              <w:rPr>
                <w:b/>
                <w:sz w:val="22"/>
                <w:szCs w:val="22"/>
              </w:rPr>
              <w:t>SLO #1:</w:t>
            </w:r>
            <w:r w:rsidRPr="005924E3">
              <w:rPr>
                <w:i/>
                <w:sz w:val="22"/>
                <w:szCs w:val="22"/>
              </w:rPr>
              <w:t xml:space="preserve"> </w:t>
            </w:r>
            <w:r w:rsidRPr="005924E3">
              <w:rPr>
                <w:sz w:val="22"/>
                <w:szCs w:val="22"/>
              </w:rPr>
              <w:t>Demonstrate a wide-ranging knowledge of theological, theoretical, and applied thinking on a range of church planting issues, including missional ecclesiology, living systems, church planting leadership, and church planting priorities in diaspora populations and world cities.</w:t>
            </w:r>
          </w:p>
        </w:tc>
        <w:tc>
          <w:tcPr>
            <w:tcW w:w="1620" w:type="dxa"/>
            <w:tcBorders>
              <w:top w:val="single" w:sz="4" w:space="0" w:color="auto"/>
              <w:left w:val="single" w:sz="4" w:space="0" w:color="auto"/>
              <w:bottom w:val="single" w:sz="4" w:space="0" w:color="auto"/>
              <w:right w:val="single" w:sz="4" w:space="0" w:color="auto"/>
            </w:tcBorders>
            <w:hideMark/>
          </w:tcPr>
          <w:p w14:paraId="2D04FC9D" w14:textId="77777777" w:rsidR="001D0963" w:rsidRPr="007C7CE7" w:rsidRDefault="001D0963" w:rsidP="001D0963">
            <w:pPr>
              <w:pStyle w:val="TableContents"/>
              <w:rPr>
                <w:rStyle w:val="StrongEmphasis"/>
                <w:i/>
                <w:sz w:val="22"/>
                <w:szCs w:val="22"/>
              </w:rPr>
            </w:pPr>
            <w:r>
              <w:rPr>
                <w:sz w:val="22"/>
                <w:szCs w:val="22"/>
              </w:rPr>
              <w:t>Online Discussions</w:t>
            </w:r>
          </w:p>
          <w:p w14:paraId="335BD99E" w14:textId="77777777" w:rsidR="001D0963" w:rsidRPr="007C7CE7" w:rsidRDefault="001D0963" w:rsidP="001D0963">
            <w:pPr>
              <w:pStyle w:val="TableContents"/>
              <w:rPr>
                <w:sz w:val="22"/>
                <w:szCs w:val="22"/>
              </w:rPr>
            </w:pPr>
          </w:p>
          <w:p w14:paraId="7E2C15A3" w14:textId="2A3AC5CB" w:rsidR="001D0963" w:rsidRPr="00385124" w:rsidRDefault="001D0963" w:rsidP="001D0963">
            <w:pPr>
              <w:pStyle w:val="TableContents"/>
              <w:spacing w:after="0"/>
              <w:contextualSpacing/>
              <w:rPr>
                <w:b/>
                <w:color w:val="E36C0A" w:themeColor="accent6" w:themeShade="BF"/>
                <w:sz w:val="22"/>
                <w:szCs w:val="22"/>
                <w:highlight w:val="yellow"/>
              </w:rPr>
            </w:pPr>
          </w:p>
        </w:tc>
        <w:tc>
          <w:tcPr>
            <w:tcW w:w="1980" w:type="dxa"/>
            <w:tcBorders>
              <w:top w:val="single" w:sz="4" w:space="0" w:color="auto"/>
              <w:left w:val="single" w:sz="4" w:space="0" w:color="auto"/>
              <w:bottom w:val="single" w:sz="4" w:space="0" w:color="auto"/>
              <w:right w:val="single" w:sz="4" w:space="0" w:color="auto"/>
            </w:tcBorders>
            <w:hideMark/>
          </w:tcPr>
          <w:p w14:paraId="7C470858" w14:textId="6D529AD9" w:rsidR="001D0963" w:rsidRDefault="001D0963" w:rsidP="001D0963">
            <w:pPr>
              <w:pStyle w:val="TableContents"/>
              <w:rPr>
                <w:i/>
                <w:sz w:val="22"/>
                <w:szCs w:val="22"/>
              </w:rPr>
            </w:pPr>
            <w:r w:rsidRPr="005924E3">
              <w:rPr>
                <w:i/>
                <w:sz w:val="22"/>
                <w:szCs w:val="22"/>
              </w:rPr>
              <w:t>Demonstrates an extensive and proficient grasp of facts, sources, insights, and contentions related to the course subject matter, and a keen understanding of the complexities of applying them in contemporary missions.</w:t>
            </w:r>
          </w:p>
        </w:tc>
        <w:tc>
          <w:tcPr>
            <w:tcW w:w="1800" w:type="dxa"/>
            <w:tcBorders>
              <w:top w:val="single" w:sz="4" w:space="0" w:color="auto"/>
              <w:left w:val="single" w:sz="4" w:space="0" w:color="auto"/>
              <w:bottom w:val="single" w:sz="4" w:space="0" w:color="auto"/>
              <w:right w:val="single" w:sz="4" w:space="0" w:color="auto"/>
            </w:tcBorders>
            <w:hideMark/>
          </w:tcPr>
          <w:p w14:paraId="4C181B05" w14:textId="6F369BD0" w:rsidR="001D0963" w:rsidRDefault="001D0963" w:rsidP="001D0963">
            <w:pPr>
              <w:pStyle w:val="TableContents"/>
              <w:rPr>
                <w:i/>
                <w:sz w:val="22"/>
                <w:szCs w:val="22"/>
              </w:rPr>
            </w:pPr>
            <w:r w:rsidRPr="005924E3">
              <w:rPr>
                <w:i/>
                <w:sz w:val="22"/>
                <w:szCs w:val="22"/>
              </w:rPr>
              <w:t>Interacts critically, creatively, and constructively with course readings and presentations. Participates in class discussions by raising important questions, challenging assumptions, and making theological and theoretical connections.</w:t>
            </w:r>
          </w:p>
        </w:tc>
        <w:tc>
          <w:tcPr>
            <w:tcW w:w="1530" w:type="dxa"/>
            <w:tcBorders>
              <w:top w:val="single" w:sz="4" w:space="0" w:color="auto"/>
              <w:left w:val="single" w:sz="4" w:space="0" w:color="auto"/>
              <w:bottom w:val="single" w:sz="4" w:space="0" w:color="auto"/>
              <w:right w:val="single" w:sz="4" w:space="0" w:color="auto"/>
            </w:tcBorders>
            <w:hideMark/>
          </w:tcPr>
          <w:p w14:paraId="53D15CD1" w14:textId="4F14AC51" w:rsidR="001D0963" w:rsidRDefault="001D0963" w:rsidP="001D0963">
            <w:pPr>
              <w:pStyle w:val="TableContents"/>
              <w:rPr>
                <w:i/>
                <w:sz w:val="22"/>
                <w:szCs w:val="22"/>
              </w:rPr>
            </w:pPr>
            <w:r w:rsidRPr="005924E3">
              <w:rPr>
                <w:i/>
                <w:sz w:val="22"/>
                <w:szCs w:val="22"/>
              </w:rPr>
              <w:t>Contributes apt questions, personal anecdotes, and relevant opinions, but they do not rise to the level of critical engagement.</w:t>
            </w:r>
          </w:p>
        </w:tc>
        <w:tc>
          <w:tcPr>
            <w:tcW w:w="1440" w:type="dxa"/>
            <w:tcBorders>
              <w:top w:val="single" w:sz="4" w:space="0" w:color="auto"/>
              <w:left w:val="single" w:sz="4" w:space="0" w:color="auto"/>
              <w:bottom w:val="single" w:sz="4" w:space="0" w:color="auto"/>
              <w:right w:val="single" w:sz="4" w:space="0" w:color="auto"/>
            </w:tcBorders>
            <w:hideMark/>
          </w:tcPr>
          <w:p w14:paraId="21E29B24" w14:textId="55F5E2A0" w:rsidR="001D0963" w:rsidRDefault="001D0963" w:rsidP="001D0963">
            <w:pPr>
              <w:pStyle w:val="TableContents"/>
              <w:rPr>
                <w:i/>
                <w:sz w:val="22"/>
                <w:szCs w:val="22"/>
              </w:rPr>
            </w:pPr>
            <w:r w:rsidRPr="005924E3">
              <w:rPr>
                <w:i/>
                <w:sz w:val="22"/>
                <w:szCs w:val="22"/>
              </w:rPr>
              <w:t>Summarizes key facts and ideas but may miss authors’ theses and arguments, important implications, and possible applications.</w:t>
            </w:r>
          </w:p>
        </w:tc>
        <w:tc>
          <w:tcPr>
            <w:tcW w:w="1170" w:type="dxa"/>
            <w:tcBorders>
              <w:top w:val="single" w:sz="4" w:space="0" w:color="auto"/>
              <w:left w:val="single" w:sz="4" w:space="0" w:color="auto"/>
              <w:bottom w:val="single" w:sz="4" w:space="0" w:color="auto"/>
              <w:right w:val="single" w:sz="4" w:space="0" w:color="auto"/>
            </w:tcBorders>
            <w:hideMark/>
          </w:tcPr>
          <w:p w14:paraId="0D66660F" w14:textId="14B8784A" w:rsidR="001D0963" w:rsidRDefault="001D0963" w:rsidP="001D0963">
            <w:pPr>
              <w:pStyle w:val="TableContents"/>
              <w:rPr>
                <w:sz w:val="22"/>
                <w:szCs w:val="22"/>
              </w:rPr>
            </w:pPr>
            <w:r>
              <w:rPr>
                <w:color w:val="FF0000"/>
                <w:sz w:val="22"/>
                <w:szCs w:val="22"/>
              </w:rPr>
              <w:t> </w:t>
            </w:r>
            <w:r>
              <w:rPr>
                <w:sz w:val="22"/>
                <w:szCs w:val="22"/>
              </w:rPr>
              <w:t>Faculty</w:t>
            </w:r>
          </w:p>
        </w:tc>
      </w:tr>
      <w:tr w:rsidR="001D0963" w14:paraId="75093B80"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61216B8D" w14:textId="12CDAC91" w:rsidR="001D0963" w:rsidRDefault="001D0963" w:rsidP="001D0963">
            <w:pPr>
              <w:pStyle w:val="TableContents"/>
              <w:rPr>
                <w:sz w:val="22"/>
                <w:szCs w:val="22"/>
              </w:rPr>
            </w:pPr>
            <w:r w:rsidRPr="005924E3">
              <w:rPr>
                <w:b/>
                <w:sz w:val="22"/>
                <w:szCs w:val="22"/>
              </w:rPr>
              <w:t>SLO #2:</w:t>
            </w:r>
            <w:r w:rsidRPr="005924E3">
              <w:rPr>
                <w:i/>
                <w:sz w:val="22"/>
                <w:szCs w:val="22"/>
              </w:rPr>
              <w:t xml:space="preserve"> </w:t>
            </w:r>
            <w:r w:rsidRPr="005924E3">
              <w:rPr>
                <w:sz w:val="22"/>
                <w:szCs w:val="22"/>
              </w:rPr>
              <w:t>Articulate informed viewpoints vis-à-vis a range of prominent, contemporary church planting issues, emphases, and debates, as well as defend those viewpoints with cogent arguments and reliable evidence.</w:t>
            </w:r>
          </w:p>
        </w:tc>
        <w:tc>
          <w:tcPr>
            <w:tcW w:w="1620" w:type="dxa"/>
            <w:tcBorders>
              <w:top w:val="single" w:sz="4" w:space="0" w:color="auto"/>
              <w:left w:val="single" w:sz="4" w:space="0" w:color="auto"/>
              <w:bottom w:val="single" w:sz="4" w:space="0" w:color="auto"/>
              <w:right w:val="single" w:sz="4" w:space="0" w:color="auto"/>
            </w:tcBorders>
            <w:hideMark/>
          </w:tcPr>
          <w:p w14:paraId="5A27ED51" w14:textId="0EE736BA" w:rsidR="001D0963" w:rsidRDefault="001D0963" w:rsidP="001D0963">
            <w:pPr>
              <w:pStyle w:val="TableContents"/>
              <w:rPr>
                <w:b/>
                <w:color w:val="E36C0A" w:themeColor="accent6" w:themeShade="BF"/>
                <w:sz w:val="22"/>
                <w:szCs w:val="22"/>
              </w:rPr>
            </w:pPr>
            <w:r>
              <w:rPr>
                <w:sz w:val="22"/>
                <w:szCs w:val="22"/>
              </w:rPr>
              <w:t>Reading Notes</w:t>
            </w:r>
            <w:r w:rsidRPr="007C7CE7">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8C8283F" w14:textId="29B9512B" w:rsidR="001D0963" w:rsidRDefault="001D0963" w:rsidP="001D0963">
            <w:pPr>
              <w:pStyle w:val="TableContents"/>
              <w:rPr>
                <w:i/>
                <w:sz w:val="22"/>
                <w:szCs w:val="22"/>
              </w:rPr>
            </w:pPr>
            <w:r w:rsidRPr="005924E3">
              <w:rPr>
                <w:i/>
                <w:sz w:val="22"/>
                <w:szCs w:val="22"/>
              </w:rPr>
              <w:t>Critically evaluates plans and strategies in light of key biblical-theological issues, socio-cultural factors, and real and potential complications. Proposes feasible alternatives for achieving goals.</w:t>
            </w:r>
          </w:p>
        </w:tc>
        <w:tc>
          <w:tcPr>
            <w:tcW w:w="1800" w:type="dxa"/>
            <w:tcBorders>
              <w:top w:val="single" w:sz="4" w:space="0" w:color="auto"/>
              <w:left w:val="single" w:sz="4" w:space="0" w:color="auto"/>
              <w:bottom w:val="single" w:sz="4" w:space="0" w:color="auto"/>
              <w:right w:val="single" w:sz="4" w:space="0" w:color="auto"/>
            </w:tcBorders>
            <w:hideMark/>
          </w:tcPr>
          <w:p w14:paraId="41BCE156" w14:textId="4D3A42F9" w:rsidR="001D0963" w:rsidRDefault="001D0963" w:rsidP="001D0963">
            <w:pPr>
              <w:pStyle w:val="TableContents"/>
              <w:rPr>
                <w:i/>
                <w:sz w:val="22"/>
                <w:szCs w:val="22"/>
              </w:rPr>
            </w:pPr>
            <w:r w:rsidRPr="005924E3">
              <w:rPr>
                <w:i/>
                <w:sz w:val="22"/>
                <w:szCs w:val="22"/>
              </w:rPr>
              <w:t>Infers salient ideas, issues, and relationships from lectures, case studies, documents, etc. Offers theologically and theoretically appropriate responses.</w:t>
            </w:r>
          </w:p>
        </w:tc>
        <w:tc>
          <w:tcPr>
            <w:tcW w:w="1530" w:type="dxa"/>
            <w:tcBorders>
              <w:top w:val="single" w:sz="4" w:space="0" w:color="auto"/>
              <w:left w:val="single" w:sz="4" w:space="0" w:color="auto"/>
              <w:bottom w:val="single" w:sz="4" w:space="0" w:color="auto"/>
              <w:right w:val="single" w:sz="4" w:space="0" w:color="auto"/>
            </w:tcBorders>
            <w:hideMark/>
          </w:tcPr>
          <w:p w14:paraId="061D8207" w14:textId="547DACD4" w:rsidR="001D0963" w:rsidRDefault="001D0963" w:rsidP="001D0963">
            <w:pPr>
              <w:pStyle w:val="TableContents"/>
              <w:rPr>
                <w:i/>
                <w:sz w:val="22"/>
                <w:szCs w:val="22"/>
              </w:rPr>
            </w:pPr>
            <w:r w:rsidRPr="005924E3">
              <w:rPr>
                <w:i/>
                <w:sz w:val="22"/>
                <w:szCs w:val="22"/>
              </w:rPr>
              <w:t>Offers relevant impressions and views but that do not relate to each other as part of an overall evaluation—i.e., in support of a specific thesis.</w:t>
            </w:r>
          </w:p>
        </w:tc>
        <w:tc>
          <w:tcPr>
            <w:tcW w:w="1440" w:type="dxa"/>
            <w:tcBorders>
              <w:top w:val="single" w:sz="4" w:space="0" w:color="auto"/>
              <w:left w:val="single" w:sz="4" w:space="0" w:color="auto"/>
              <w:bottom w:val="single" w:sz="4" w:space="0" w:color="auto"/>
              <w:right w:val="single" w:sz="4" w:space="0" w:color="auto"/>
            </w:tcBorders>
            <w:hideMark/>
          </w:tcPr>
          <w:p w14:paraId="3511FB98" w14:textId="0E8A3DB2" w:rsidR="001D0963" w:rsidRDefault="001D0963" w:rsidP="001D0963">
            <w:pPr>
              <w:pStyle w:val="TableContents"/>
              <w:rPr>
                <w:i/>
                <w:sz w:val="22"/>
                <w:szCs w:val="22"/>
              </w:rPr>
            </w:pPr>
            <w:r w:rsidRPr="005924E3">
              <w:rPr>
                <w:i/>
                <w:sz w:val="22"/>
                <w:szCs w:val="22"/>
              </w:rPr>
              <w:t>Expresses opinions, but usually they to reflect preconceptions and biases more than careful thinking on new information and ideas.</w:t>
            </w:r>
          </w:p>
        </w:tc>
        <w:tc>
          <w:tcPr>
            <w:tcW w:w="1170" w:type="dxa"/>
            <w:tcBorders>
              <w:top w:val="single" w:sz="4" w:space="0" w:color="auto"/>
              <w:left w:val="single" w:sz="4" w:space="0" w:color="auto"/>
              <w:bottom w:val="single" w:sz="4" w:space="0" w:color="auto"/>
              <w:right w:val="single" w:sz="4" w:space="0" w:color="auto"/>
            </w:tcBorders>
            <w:hideMark/>
          </w:tcPr>
          <w:p w14:paraId="0DEDC0C7" w14:textId="4FB6DEC8" w:rsidR="001D0963" w:rsidRDefault="001D0963" w:rsidP="001D0963">
            <w:pPr>
              <w:pStyle w:val="TableContents"/>
              <w:rPr>
                <w:sz w:val="22"/>
                <w:szCs w:val="22"/>
              </w:rPr>
            </w:pPr>
            <w:r>
              <w:rPr>
                <w:color w:val="FF0000"/>
                <w:sz w:val="22"/>
                <w:szCs w:val="22"/>
              </w:rPr>
              <w:t> </w:t>
            </w:r>
            <w:r>
              <w:rPr>
                <w:sz w:val="22"/>
                <w:szCs w:val="22"/>
              </w:rPr>
              <w:t>Faculty</w:t>
            </w:r>
          </w:p>
        </w:tc>
      </w:tr>
    </w:tbl>
    <w:p w14:paraId="3BBA6630" w14:textId="77777777" w:rsidR="00856B93" w:rsidRDefault="00856B93" w:rsidP="00B02CDA">
      <w:pPr>
        <w:autoSpaceDE w:val="0"/>
        <w:autoSpaceDN w:val="0"/>
        <w:adjustRightInd w:val="0"/>
        <w:rPr>
          <w:b/>
          <w:bCs/>
          <w:color w:val="000000" w:themeColor="text1"/>
        </w:rPr>
      </w:pPr>
    </w:p>
    <w:p w14:paraId="572B33BE" w14:textId="77777777" w:rsidR="001D0963" w:rsidRDefault="001D0963" w:rsidP="001D0963">
      <w:pPr>
        <w:pStyle w:val="Heading3"/>
      </w:pPr>
    </w:p>
    <w:p w14:paraId="1B1FDC8A" w14:textId="77777777" w:rsidR="00235036" w:rsidRDefault="00235036" w:rsidP="00235036">
      <w:pPr>
        <w:pStyle w:val="Heading3"/>
      </w:pPr>
      <w:r>
        <w:t>Reading Notes (Sample)</w:t>
      </w:r>
    </w:p>
    <w:p w14:paraId="305C5793" w14:textId="77777777" w:rsidR="00235036" w:rsidRDefault="00235036" w:rsidP="00235036">
      <w:pPr>
        <w:autoSpaceDE w:val="0"/>
        <w:autoSpaceDN w:val="0"/>
        <w:adjustRightInd w:val="0"/>
      </w:pPr>
      <w:r>
        <w:t xml:space="preserve">Your </w:t>
      </w:r>
      <w:r w:rsidRPr="00722D1E">
        <w:t>Name and Email</w:t>
      </w:r>
      <w:r>
        <w:t xml:space="preserve"> Address</w:t>
      </w:r>
    </w:p>
    <w:p w14:paraId="61987A24" w14:textId="77777777" w:rsidR="00235036" w:rsidRPr="00722D1E" w:rsidRDefault="00235036" w:rsidP="00235036">
      <w:pPr>
        <w:autoSpaceDE w:val="0"/>
        <w:autoSpaceDN w:val="0"/>
        <w:adjustRightInd w:val="0"/>
      </w:pPr>
    </w:p>
    <w:p w14:paraId="3192ABD1" w14:textId="77777777" w:rsidR="00235036" w:rsidRDefault="00235036" w:rsidP="00235036">
      <w:pPr>
        <w:autoSpaceDE w:val="0"/>
        <w:autoSpaceDN w:val="0"/>
        <w:adjustRightInd w:val="0"/>
      </w:pPr>
      <w:r w:rsidRPr="00722D1E">
        <w:t xml:space="preserve">Doe, Jane. </w:t>
      </w:r>
      <w:r w:rsidRPr="00722D1E">
        <w:rPr>
          <w:i/>
          <w:iCs/>
        </w:rPr>
        <w:t xml:space="preserve">Why I Gave up My Wimbledon Hopes for Church Planting in Madagascar. </w:t>
      </w:r>
      <w:r>
        <w:t xml:space="preserve">Plant City, Iowa: </w:t>
      </w:r>
      <w:proofErr w:type="spellStart"/>
      <w:r w:rsidRPr="00722D1E">
        <w:t>Sliproot</w:t>
      </w:r>
      <w:proofErr w:type="spellEnd"/>
      <w:r w:rsidRPr="00722D1E">
        <w:t xml:space="preserve"> Press, 2019. Kindle.</w:t>
      </w:r>
    </w:p>
    <w:p w14:paraId="62D64A9D" w14:textId="77777777" w:rsidR="00235036" w:rsidRDefault="00235036" w:rsidP="00235036">
      <w:pPr>
        <w:autoSpaceDE w:val="0"/>
        <w:autoSpaceDN w:val="0"/>
        <w:adjustRightInd w:val="0"/>
      </w:pPr>
    </w:p>
    <w:p w14:paraId="51F95322" w14:textId="77777777" w:rsidR="00235036" w:rsidRDefault="00235036" w:rsidP="00235036">
      <w:pPr>
        <w:autoSpaceDE w:val="0"/>
        <w:autoSpaceDN w:val="0"/>
        <w:adjustRightInd w:val="0"/>
      </w:pPr>
    </w:p>
    <w:p w14:paraId="64F720FB" w14:textId="77777777" w:rsidR="00235036" w:rsidRPr="00722D1E" w:rsidRDefault="00235036" w:rsidP="00235036">
      <w:pPr>
        <w:autoSpaceDE w:val="0"/>
        <w:autoSpaceDN w:val="0"/>
        <w:adjustRightInd w:val="0"/>
      </w:pPr>
    </w:p>
    <w:p w14:paraId="77B93105" w14:textId="77777777" w:rsidR="00235036" w:rsidRPr="00722D1E" w:rsidRDefault="00235036" w:rsidP="00235036">
      <w:pPr>
        <w:autoSpaceDE w:val="0"/>
        <w:autoSpaceDN w:val="0"/>
        <w:adjustRightInd w:val="0"/>
        <w:rPr>
          <w:b/>
          <w:bCs/>
        </w:rPr>
      </w:pPr>
      <w:r w:rsidRPr="00722D1E">
        <w:rPr>
          <w:b/>
          <w:bCs/>
        </w:rPr>
        <w:t>Most Important Ideas and Insights of the Book/article</w:t>
      </w:r>
    </w:p>
    <w:p w14:paraId="169A85FA" w14:textId="77777777" w:rsidR="00235036" w:rsidRDefault="00235036" w:rsidP="00235036">
      <w:pPr>
        <w:autoSpaceDE w:val="0"/>
        <w:autoSpaceDN w:val="0"/>
        <w:adjustRightInd w:val="0"/>
      </w:pPr>
      <w:r w:rsidRPr="00722D1E">
        <w:t>1.</w:t>
      </w:r>
    </w:p>
    <w:p w14:paraId="411296B8" w14:textId="77777777" w:rsidR="00235036" w:rsidRPr="00722D1E" w:rsidRDefault="00235036" w:rsidP="00235036">
      <w:pPr>
        <w:autoSpaceDE w:val="0"/>
        <w:autoSpaceDN w:val="0"/>
        <w:adjustRightInd w:val="0"/>
      </w:pPr>
      <w:r>
        <w:br/>
      </w:r>
    </w:p>
    <w:p w14:paraId="012CF4F4" w14:textId="77777777" w:rsidR="00235036" w:rsidRDefault="00235036" w:rsidP="00235036">
      <w:pPr>
        <w:autoSpaceDE w:val="0"/>
        <w:autoSpaceDN w:val="0"/>
        <w:adjustRightInd w:val="0"/>
      </w:pPr>
      <w:r w:rsidRPr="00722D1E">
        <w:t>2.</w:t>
      </w:r>
    </w:p>
    <w:p w14:paraId="34BDDB88" w14:textId="77777777" w:rsidR="00235036" w:rsidRDefault="00235036" w:rsidP="00235036">
      <w:pPr>
        <w:autoSpaceDE w:val="0"/>
        <w:autoSpaceDN w:val="0"/>
        <w:adjustRightInd w:val="0"/>
      </w:pPr>
    </w:p>
    <w:p w14:paraId="729BAE4C" w14:textId="77777777" w:rsidR="00235036" w:rsidRPr="00722D1E" w:rsidRDefault="00235036" w:rsidP="00235036">
      <w:pPr>
        <w:autoSpaceDE w:val="0"/>
        <w:autoSpaceDN w:val="0"/>
        <w:adjustRightInd w:val="0"/>
      </w:pPr>
    </w:p>
    <w:p w14:paraId="597A804C" w14:textId="77777777" w:rsidR="00235036" w:rsidRDefault="00235036" w:rsidP="00235036">
      <w:pPr>
        <w:autoSpaceDE w:val="0"/>
        <w:autoSpaceDN w:val="0"/>
        <w:adjustRightInd w:val="0"/>
      </w:pPr>
      <w:r w:rsidRPr="00722D1E">
        <w:t>3.</w:t>
      </w:r>
    </w:p>
    <w:p w14:paraId="4B98CE3B" w14:textId="77777777" w:rsidR="00235036" w:rsidRDefault="00235036" w:rsidP="00235036">
      <w:pPr>
        <w:autoSpaceDE w:val="0"/>
        <w:autoSpaceDN w:val="0"/>
        <w:adjustRightInd w:val="0"/>
      </w:pPr>
    </w:p>
    <w:p w14:paraId="402C997B" w14:textId="77777777" w:rsidR="00235036" w:rsidRPr="00722D1E" w:rsidRDefault="00235036" w:rsidP="00235036">
      <w:pPr>
        <w:autoSpaceDE w:val="0"/>
        <w:autoSpaceDN w:val="0"/>
        <w:adjustRightInd w:val="0"/>
      </w:pPr>
    </w:p>
    <w:p w14:paraId="0A08DAAE" w14:textId="77777777" w:rsidR="00235036" w:rsidRDefault="00235036" w:rsidP="00235036">
      <w:pPr>
        <w:autoSpaceDE w:val="0"/>
        <w:autoSpaceDN w:val="0"/>
        <w:adjustRightInd w:val="0"/>
      </w:pPr>
      <w:r w:rsidRPr="00722D1E">
        <w:t>4.</w:t>
      </w:r>
    </w:p>
    <w:p w14:paraId="10B9F445" w14:textId="77777777" w:rsidR="00235036" w:rsidRDefault="00235036" w:rsidP="00235036">
      <w:pPr>
        <w:autoSpaceDE w:val="0"/>
        <w:autoSpaceDN w:val="0"/>
        <w:adjustRightInd w:val="0"/>
      </w:pPr>
    </w:p>
    <w:p w14:paraId="48DCB13D" w14:textId="77777777" w:rsidR="00235036" w:rsidRDefault="00235036" w:rsidP="00235036">
      <w:pPr>
        <w:autoSpaceDE w:val="0"/>
        <w:autoSpaceDN w:val="0"/>
        <w:adjustRightInd w:val="0"/>
      </w:pPr>
    </w:p>
    <w:p w14:paraId="55885783" w14:textId="77777777" w:rsidR="00235036" w:rsidRPr="00722D1E" w:rsidRDefault="00235036" w:rsidP="00235036">
      <w:pPr>
        <w:autoSpaceDE w:val="0"/>
        <w:autoSpaceDN w:val="0"/>
        <w:adjustRightInd w:val="0"/>
      </w:pPr>
    </w:p>
    <w:p w14:paraId="6A921B12" w14:textId="77777777" w:rsidR="00235036" w:rsidRPr="00722D1E" w:rsidRDefault="00235036" w:rsidP="00235036">
      <w:pPr>
        <w:autoSpaceDE w:val="0"/>
        <w:autoSpaceDN w:val="0"/>
        <w:adjustRightInd w:val="0"/>
        <w:rPr>
          <w:b/>
          <w:bCs/>
        </w:rPr>
      </w:pPr>
      <w:r w:rsidRPr="00722D1E">
        <w:rPr>
          <w:b/>
          <w:bCs/>
        </w:rPr>
        <w:t>New Thoughts I Am Thinking or Questions I Am Asking</w:t>
      </w:r>
    </w:p>
    <w:p w14:paraId="0225839E" w14:textId="77777777" w:rsidR="00235036" w:rsidRDefault="00235036" w:rsidP="00235036">
      <w:pPr>
        <w:autoSpaceDE w:val="0"/>
        <w:autoSpaceDN w:val="0"/>
        <w:adjustRightInd w:val="0"/>
      </w:pPr>
      <w:r w:rsidRPr="00722D1E">
        <w:t>1.</w:t>
      </w:r>
    </w:p>
    <w:p w14:paraId="74370476" w14:textId="77777777" w:rsidR="00235036" w:rsidRDefault="00235036" w:rsidP="00235036">
      <w:pPr>
        <w:autoSpaceDE w:val="0"/>
        <w:autoSpaceDN w:val="0"/>
        <w:adjustRightInd w:val="0"/>
      </w:pPr>
    </w:p>
    <w:p w14:paraId="7DB30852" w14:textId="77777777" w:rsidR="00235036" w:rsidRPr="00722D1E" w:rsidRDefault="00235036" w:rsidP="00235036">
      <w:pPr>
        <w:autoSpaceDE w:val="0"/>
        <w:autoSpaceDN w:val="0"/>
        <w:adjustRightInd w:val="0"/>
      </w:pPr>
    </w:p>
    <w:p w14:paraId="5853204F" w14:textId="77777777" w:rsidR="00235036" w:rsidRDefault="00235036" w:rsidP="00235036">
      <w:pPr>
        <w:autoSpaceDE w:val="0"/>
        <w:autoSpaceDN w:val="0"/>
        <w:adjustRightInd w:val="0"/>
      </w:pPr>
      <w:r w:rsidRPr="00722D1E">
        <w:t>2.</w:t>
      </w:r>
    </w:p>
    <w:p w14:paraId="080B4D8B" w14:textId="77777777" w:rsidR="00235036" w:rsidRDefault="00235036" w:rsidP="00235036">
      <w:pPr>
        <w:autoSpaceDE w:val="0"/>
        <w:autoSpaceDN w:val="0"/>
        <w:adjustRightInd w:val="0"/>
      </w:pPr>
    </w:p>
    <w:p w14:paraId="34AA94FB" w14:textId="77777777" w:rsidR="00235036" w:rsidRPr="00722D1E" w:rsidRDefault="00235036" w:rsidP="00235036">
      <w:pPr>
        <w:autoSpaceDE w:val="0"/>
        <w:autoSpaceDN w:val="0"/>
        <w:adjustRightInd w:val="0"/>
      </w:pPr>
    </w:p>
    <w:p w14:paraId="0F221F9A" w14:textId="77777777" w:rsidR="00235036" w:rsidRDefault="00235036" w:rsidP="00235036">
      <w:pPr>
        <w:autoSpaceDE w:val="0"/>
        <w:autoSpaceDN w:val="0"/>
        <w:adjustRightInd w:val="0"/>
      </w:pPr>
      <w:r w:rsidRPr="00722D1E">
        <w:t>3.</w:t>
      </w:r>
    </w:p>
    <w:p w14:paraId="2B231630" w14:textId="77777777" w:rsidR="00235036" w:rsidRDefault="00235036" w:rsidP="00235036">
      <w:pPr>
        <w:autoSpaceDE w:val="0"/>
        <w:autoSpaceDN w:val="0"/>
        <w:adjustRightInd w:val="0"/>
      </w:pPr>
    </w:p>
    <w:p w14:paraId="7C16EE99" w14:textId="77777777" w:rsidR="00235036" w:rsidRPr="00722D1E" w:rsidRDefault="00235036" w:rsidP="00235036">
      <w:pPr>
        <w:autoSpaceDE w:val="0"/>
        <w:autoSpaceDN w:val="0"/>
        <w:adjustRightInd w:val="0"/>
      </w:pPr>
    </w:p>
    <w:p w14:paraId="16CC6882" w14:textId="77777777" w:rsidR="00235036" w:rsidRDefault="00235036" w:rsidP="00235036">
      <w:pPr>
        <w:autoSpaceDE w:val="0"/>
        <w:autoSpaceDN w:val="0"/>
        <w:adjustRightInd w:val="0"/>
      </w:pPr>
      <w:r w:rsidRPr="00722D1E">
        <w:t>4.</w:t>
      </w:r>
    </w:p>
    <w:p w14:paraId="3AD1FF8B" w14:textId="77777777" w:rsidR="00235036" w:rsidRDefault="00235036" w:rsidP="00235036">
      <w:pPr>
        <w:autoSpaceDE w:val="0"/>
        <w:autoSpaceDN w:val="0"/>
        <w:adjustRightInd w:val="0"/>
      </w:pPr>
    </w:p>
    <w:p w14:paraId="254559CE" w14:textId="77777777" w:rsidR="00235036" w:rsidRDefault="00235036" w:rsidP="00235036">
      <w:pPr>
        <w:autoSpaceDE w:val="0"/>
        <w:autoSpaceDN w:val="0"/>
        <w:adjustRightInd w:val="0"/>
      </w:pPr>
    </w:p>
    <w:p w14:paraId="7092F34C" w14:textId="77777777" w:rsidR="00235036" w:rsidRPr="00722D1E" w:rsidRDefault="00235036" w:rsidP="00235036">
      <w:pPr>
        <w:autoSpaceDE w:val="0"/>
        <w:autoSpaceDN w:val="0"/>
        <w:adjustRightInd w:val="0"/>
      </w:pPr>
    </w:p>
    <w:p w14:paraId="508CA50B" w14:textId="77777777" w:rsidR="00235036" w:rsidRPr="00722D1E" w:rsidRDefault="00235036" w:rsidP="00235036">
      <w:pPr>
        <w:autoSpaceDE w:val="0"/>
        <w:autoSpaceDN w:val="0"/>
        <w:adjustRightInd w:val="0"/>
        <w:rPr>
          <w:b/>
          <w:bCs/>
        </w:rPr>
      </w:pPr>
      <w:r w:rsidRPr="00722D1E">
        <w:rPr>
          <w:b/>
          <w:bCs/>
        </w:rPr>
        <w:t>Questions We Need to Discuss in Class</w:t>
      </w:r>
    </w:p>
    <w:p w14:paraId="3EA46931" w14:textId="77777777" w:rsidR="00235036" w:rsidRDefault="00235036" w:rsidP="00235036">
      <w:pPr>
        <w:autoSpaceDE w:val="0"/>
        <w:autoSpaceDN w:val="0"/>
        <w:adjustRightInd w:val="0"/>
      </w:pPr>
      <w:r w:rsidRPr="00722D1E">
        <w:t>1.</w:t>
      </w:r>
    </w:p>
    <w:p w14:paraId="4464609B" w14:textId="77777777" w:rsidR="00235036" w:rsidRDefault="00235036" w:rsidP="00235036">
      <w:pPr>
        <w:pStyle w:val="Heading3"/>
        <w:rPr>
          <w:rFonts w:cs="Times New Roman"/>
          <w:b w:val="0"/>
          <w:sz w:val="24"/>
          <w:szCs w:val="24"/>
        </w:rPr>
      </w:pPr>
    </w:p>
    <w:p w14:paraId="59DAF20C" w14:textId="77777777" w:rsidR="00235036" w:rsidRDefault="00235036" w:rsidP="00235036">
      <w:pPr>
        <w:pStyle w:val="Heading3"/>
        <w:rPr>
          <w:rFonts w:cs="Times New Roman"/>
          <w:b w:val="0"/>
          <w:sz w:val="24"/>
          <w:szCs w:val="24"/>
        </w:rPr>
      </w:pPr>
      <w:r w:rsidRPr="00722D1E">
        <w:rPr>
          <w:rFonts w:cs="Times New Roman"/>
          <w:b w:val="0"/>
          <w:sz w:val="24"/>
          <w:szCs w:val="24"/>
        </w:rPr>
        <w:t>2.</w:t>
      </w:r>
    </w:p>
    <w:p w14:paraId="3F84AB19" w14:textId="77777777" w:rsidR="00235036" w:rsidRDefault="00235036" w:rsidP="00235036">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014E48">
        <w:trPr>
          <w:trHeight w:val="309"/>
        </w:trPr>
        <w:tc>
          <w:tcPr>
            <w:tcW w:w="3345" w:type="dxa"/>
            <w:tcBorders>
              <w:top w:val="single" w:sz="6" w:space="0" w:color="000000"/>
              <w:left w:val="single" w:sz="6" w:space="0" w:color="000000"/>
              <w:bottom w:val="single" w:sz="6" w:space="0" w:color="000000"/>
              <w:right w:val="single" w:sz="6" w:space="0" w:color="000000"/>
            </w:tcBorders>
          </w:tcPr>
          <w:p w14:paraId="55C62408" w14:textId="56863699" w:rsidR="007532F6" w:rsidRPr="004D19C2" w:rsidRDefault="004B6F5D" w:rsidP="00397E44">
            <w:pPr>
              <w:spacing w:line="0" w:lineRule="atLeast"/>
            </w:pPr>
            <w:r>
              <w:t>Online Discussions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E6D147C" w:rsidR="007532F6" w:rsidRPr="004D19C2" w:rsidRDefault="004B6F5D" w:rsidP="00397E44">
            <w:pPr>
              <w:spacing w:line="0" w:lineRule="atLeast"/>
            </w:pPr>
            <w:r>
              <w:t>50</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15BF5397" w:rsidR="007532F6" w:rsidRPr="004D19C2" w:rsidRDefault="004B6F5D" w:rsidP="00397E44">
            <w:pPr>
              <w:spacing w:line="0" w:lineRule="atLeast"/>
            </w:pPr>
            <w:r>
              <w:t>Reading Notes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4D781C85" w:rsidR="007532F6" w:rsidRPr="004D19C2" w:rsidRDefault="004B6F5D" w:rsidP="00397E44">
            <w:pPr>
              <w:spacing w:line="0" w:lineRule="atLeast"/>
            </w:pPr>
            <w:r>
              <w:t>50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5"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6"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7"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9"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0"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1"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2"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4"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5"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6"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7"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8"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9"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30"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1"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Charlotte Sans Std Book">
    <w:altName w:val="Charlotte Sans Std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7F5">
      <w:rPr>
        <w:rStyle w:val="PageNumber"/>
        <w:noProof/>
      </w:rPr>
      <w:t>2</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E87E06" w:rsidRDefault="00E87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E87E06" w:rsidRDefault="00E87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E87E06" w:rsidRDefault="00E87E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E87E06" w:rsidRDefault="00E87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82DD4"/>
    <w:multiLevelType w:val="hybridMultilevel"/>
    <w:tmpl w:val="BF16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434A70"/>
    <w:multiLevelType w:val="hybridMultilevel"/>
    <w:tmpl w:val="EED85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A7E41"/>
    <w:multiLevelType w:val="multilevel"/>
    <w:tmpl w:val="B32AC17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2">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A0343"/>
    <w:multiLevelType w:val="multilevel"/>
    <w:tmpl w:val="8BAA633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6350C2"/>
    <w:multiLevelType w:val="hybridMultilevel"/>
    <w:tmpl w:val="ABCE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40">
    <w:nsid w:val="73C06CD5"/>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5"/>
  </w:num>
  <w:num w:numId="3">
    <w:abstractNumId w:val="42"/>
  </w:num>
  <w:num w:numId="4">
    <w:abstractNumId w:val="27"/>
  </w:num>
  <w:num w:numId="5">
    <w:abstractNumId w:val="21"/>
  </w:num>
  <w:num w:numId="6">
    <w:abstractNumId w:val="12"/>
  </w:num>
  <w:num w:numId="7">
    <w:abstractNumId w:val="10"/>
  </w:num>
  <w:num w:numId="8">
    <w:abstractNumId w:val="34"/>
  </w:num>
  <w:num w:numId="9">
    <w:abstractNumId w:val="18"/>
  </w:num>
  <w:num w:numId="10">
    <w:abstractNumId w:val="43"/>
  </w:num>
  <w:num w:numId="11">
    <w:abstractNumId w:val="33"/>
  </w:num>
  <w:num w:numId="12">
    <w:abstractNumId w:val="22"/>
  </w:num>
  <w:num w:numId="13">
    <w:abstractNumId w:val="6"/>
  </w:num>
  <w:num w:numId="14">
    <w:abstractNumId w:val="28"/>
  </w:num>
  <w:num w:numId="15">
    <w:abstractNumId w:val="20"/>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5"/>
  </w:num>
  <w:num w:numId="23">
    <w:abstractNumId w:val="37"/>
  </w:num>
  <w:num w:numId="24">
    <w:abstractNumId w:val="2"/>
  </w:num>
  <w:num w:numId="25">
    <w:abstractNumId w:val="5"/>
  </w:num>
  <w:num w:numId="26">
    <w:abstractNumId w:val="23"/>
  </w:num>
  <w:num w:numId="27">
    <w:abstractNumId w:val="17"/>
  </w:num>
  <w:num w:numId="28">
    <w:abstractNumId w:val="9"/>
  </w:num>
  <w:num w:numId="29">
    <w:abstractNumId w:val="16"/>
  </w:num>
  <w:num w:numId="30">
    <w:abstractNumId w:val="29"/>
  </w:num>
  <w:num w:numId="31">
    <w:abstractNumId w:val="3"/>
  </w:num>
  <w:num w:numId="32">
    <w:abstractNumId w:val="24"/>
  </w:num>
  <w:num w:numId="33">
    <w:abstractNumId w:val="8"/>
  </w:num>
  <w:num w:numId="34">
    <w:abstractNumId w:val="14"/>
  </w:num>
  <w:num w:numId="35">
    <w:abstractNumId w:val="19"/>
  </w:num>
  <w:num w:numId="36">
    <w:abstractNumId w:val="39"/>
  </w:num>
  <w:num w:numId="37">
    <w:abstractNumId w:val="41"/>
  </w:num>
  <w:num w:numId="38">
    <w:abstractNumId w:val="13"/>
  </w:num>
  <w:num w:numId="39">
    <w:abstractNumId w:val="31"/>
  </w:num>
  <w:num w:numId="40">
    <w:abstractNumId w:val="40"/>
  </w:num>
  <w:num w:numId="41">
    <w:abstractNumId w:val="30"/>
  </w:num>
  <w:num w:numId="42">
    <w:abstractNumId w:val="36"/>
  </w:num>
  <w:num w:numId="43">
    <w:abstractNumId w:val="25"/>
  </w:num>
  <w:num w:numId="44">
    <w:abstractNumId w:val="38"/>
  </w:num>
  <w:num w:numId="4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51201">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76DA"/>
    <w:rsid w:val="00007DC8"/>
    <w:rsid w:val="00011AEE"/>
    <w:rsid w:val="00013EB4"/>
    <w:rsid w:val="00014E48"/>
    <w:rsid w:val="00025B54"/>
    <w:rsid w:val="00037FED"/>
    <w:rsid w:val="00040DB2"/>
    <w:rsid w:val="0005050A"/>
    <w:rsid w:val="00050AC3"/>
    <w:rsid w:val="00062906"/>
    <w:rsid w:val="00072DB1"/>
    <w:rsid w:val="00076F37"/>
    <w:rsid w:val="000824D7"/>
    <w:rsid w:val="00084098"/>
    <w:rsid w:val="0008767A"/>
    <w:rsid w:val="00087E0F"/>
    <w:rsid w:val="00092810"/>
    <w:rsid w:val="000930C6"/>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4369"/>
    <w:rsid w:val="00146689"/>
    <w:rsid w:val="00154836"/>
    <w:rsid w:val="001622E5"/>
    <w:rsid w:val="0017086C"/>
    <w:rsid w:val="00187933"/>
    <w:rsid w:val="001B56CE"/>
    <w:rsid w:val="001D0963"/>
    <w:rsid w:val="001D4C5F"/>
    <w:rsid w:val="001E41AD"/>
    <w:rsid w:val="001F245F"/>
    <w:rsid w:val="001F25C3"/>
    <w:rsid w:val="001F5FC6"/>
    <w:rsid w:val="00204CF0"/>
    <w:rsid w:val="00205A4D"/>
    <w:rsid w:val="00206A23"/>
    <w:rsid w:val="0022279F"/>
    <w:rsid w:val="00223415"/>
    <w:rsid w:val="002277BD"/>
    <w:rsid w:val="002303CA"/>
    <w:rsid w:val="00235036"/>
    <w:rsid w:val="00240014"/>
    <w:rsid w:val="00242411"/>
    <w:rsid w:val="00243823"/>
    <w:rsid w:val="002549BC"/>
    <w:rsid w:val="0025559A"/>
    <w:rsid w:val="002563EB"/>
    <w:rsid w:val="00262383"/>
    <w:rsid w:val="002624B6"/>
    <w:rsid w:val="00270B93"/>
    <w:rsid w:val="00284041"/>
    <w:rsid w:val="00293144"/>
    <w:rsid w:val="00297E45"/>
    <w:rsid w:val="002A198D"/>
    <w:rsid w:val="002A4389"/>
    <w:rsid w:val="002A6C75"/>
    <w:rsid w:val="002A7DC8"/>
    <w:rsid w:val="002B7A4F"/>
    <w:rsid w:val="002B7B20"/>
    <w:rsid w:val="002C07F5"/>
    <w:rsid w:val="002C6108"/>
    <w:rsid w:val="002D1D3F"/>
    <w:rsid w:val="002D46A4"/>
    <w:rsid w:val="002D694A"/>
    <w:rsid w:val="002D7A49"/>
    <w:rsid w:val="002E5E42"/>
    <w:rsid w:val="002E6D4A"/>
    <w:rsid w:val="002F559B"/>
    <w:rsid w:val="00301614"/>
    <w:rsid w:val="00321961"/>
    <w:rsid w:val="003412E9"/>
    <w:rsid w:val="003420F0"/>
    <w:rsid w:val="003442B2"/>
    <w:rsid w:val="0034471E"/>
    <w:rsid w:val="00345761"/>
    <w:rsid w:val="003568E9"/>
    <w:rsid w:val="00360DDF"/>
    <w:rsid w:val="00371184"/>
    <w:rsid w:val="00373419"/>
    <w:rsid w:val="00380D47"/>
    <w:rsid w:val="00387A90"/>
    <w:rsid w:val="0039628C"/>
    <w:rsid w:val="00397E44"/>
    <w:rsid w:val="003A3706"/>
    <w:rsid w:val="003A5390"/>
    <w:rsid w:val="003B4D55"/>
    <w:rsid w:val="003B7BB9"/>
    <w:rsid w:val="003C1A87"/>
    <w:rsid w:val="003C37E3"/>
    <w:rsid w:val="003C7D2E"/>
    <w:rsid w:val="003D3B7A"/>
    <w:rsid w:val="003D4725"/>
    <w:rsid w:val="003E1C78"/>
    <w:rsid w:val="003E7DE6"/>
    <w:rsid w:val="003E7FDF"/>
    <w:rsid w:val="003F3F27"/>
    <w:rsid w:val="003F6AAA"/>
    <w:rsid w:val="00402520"/>
    <w:rsid w:val="00413777"/>
    <w:rsid w:val="00415AD9"/>
    <w:rsid w:val="00420040"/>
    <w:rsid w:val="00421445"/>
    <w:rsid w:val="0044558E"/>
    <w:rsid w:val="00450C3E"/>
    <w:rsid w:val="004518D7"/>
    <w:rsid w:val="0045196E"/>
    <w:rsid w:val="00464A15"/>
    <w:rsid w:val="0047213A"/>
    <w:rsid w:val="004818C3"/>
    <w:rsid w:val="00494553"/>
    <w:rsid w:val="004A28FF"/>
    <w:rsid w:val="004B1083"/>
    <w:rsid w:val="004B6F5D"/>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21364"/>
    <w:rsid w:val="005236FB"/>
    <w:rsid w:val="005345C2"/>
    <w:rsid w:val="005422F8"/>
    <w:rsid w:val="00545E70"/>
    <w:rsid w:val="00574139"/>
    <w:rsid w:val="00575599"/>
    <w:rsid w:val="005770ED"/>
    <w:rsid w:val="00584314"/>
    <w:rsid w:val="005915C5"/>
    <w:rsid w:val="005B24B1"/>
    <w:rsid w:val="005B4ECD"/>
    <w:rsid w:val="005C108C"/>
    <w:rsid w:val="005E1FC1"/>
    <w:rsid w:val="005E2488"/>
    <w:rsid w:val="006013BB"/>
    <w:rsid w:val="00610920"/>
    <w:rsid w:val="006114A5"/>
    <w:rsid w:val="00613E9A"/>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CA"/>
    <w:rsid w:val="006C5BE0"/>
    <w:rsid w:val="006C7125"/>
    <w:rsid w:val="006D04A7"/>
    <w:rsid w:val="006E0F54"/>
    <w:rsid w:val="006E43B2"/>
    <w:rsid w:val="006E5881"/>
    <w:rsid w:val="006E6262"/>
    <w:rsid w:val="006F2D38"/>
    <w:rsid w:val="006F380B"/>
    <w:rsid w:val="006F435D"/>
    <w:rsid w:val="006F7052"/>
    <w:rsid w:val="00703D47"/>
    <w:rsid w:val="00715D39"/>
    <w:rsid w:val="00720253"/>
    <w:rsid w:val="00731C42"/>
    <w:rsid w:val="0073383A"/>
    <w:rsid w:val="00734D0D"/>
    <w:rsid w:val="007402EA"/>
    <w:rsid w:val="00743E7E"/>
    <w:rsid w:val="007506A2"/>
    <w:rsid w:val="007532F6"/>
    <w:rsid w:val="00763965"/>
    <w:rsid w:val="00764163"/>
    <w:rsid w:val="00781E1F"/>
    <w:rsid w:val="0078282E"/>
    <w:rsid w:val="0078532D"/>
    <w:rsid w:val="00793F08"/>
    <w:rsid w:val="00794798"/>
    <w:rsid w:val="007A0A28"/>
    <w:rsid w:val="007A1175"/>
    <w:rsid w:val="007A2124"/>
    <w:rsid w:val="007D65F7"/>
    <w:rsid w:val="007D6B9D"/>
    <w:rsid w:val="007E3022"/>
    <w:rsid w:val="00801E9A"/>
    <w:rsid w:val="00802671"/>
    <w:rsid w:val="0080434F"/>
    <w:rsid w:val="0080594E"/>
    <w:rsid w:val="008066A1"/>
    <w:rsid w:val="00810B23"/>
    <w:rsid w:val="00817BE1"/>
    <w:rsid w:val="00821219"/>
    <w:rsid w:val="00825396"/>
    <w:rsid w:val="0083490D"/>
    <w:rsid w:val="0083675F"/>
    <w:rsid w:val="008542CC"/>
    <w:rsid w:val="00856B93"/>
    <w:rsid w:val="00862233"/>
    <w:rsid w:val="00865B5E"/>
    <w:rsid w:val="00873D1A"/>
    <w:rsid w:val="0088347E"/>
    <w:rsid w:val="00885E5B"/>
    <w:rsid w:val="008907B2"/>
    <w:rsid w:val="008B1279"/>
    <w:rsid w:val="008B56E5"/>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45638"/>
    <w:rsid w:val="00945C9D"/>
    <w:rsid w:val="009477EB"/>
    <w:rsid w:val="00952583"/>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61A0"/>
    <w:rsid w:val="00A27CAA"/>
    <w:rsid w:val="00A31813"/>
    <w:rsid w:val="00A5241E"/>
    <w:rsid w:val="00A52F10"/>
    <w:rsid w:val="00A65738"/>
    <w:rsid w:val="00A677CA"/>
    <w:rsid w:val="00A72920"/>
    <w:rsid w:val="00A85A07"/>
    <w:rsid w:val="00A93C8B"/>
    <w:rsid w:val="00A9467E"/>
    <w:rsid w:val="00A97117"/>
    <w:rsid w:val="00AB5070"/>
    <w:rsid w:val="00AB5D6F"/>
    <w:rsid w:val="00AC19D2"/>
    <w:rsid w:val="00AD2667"/>
    <w:rsid w:val="00AD609C"/>
    <w:rsid w:val="00B02CDA"/>
    <w:rsid w:val="00B108F0"/>
    <w:rsid w:val="00B10D06"/>
    <w:rsid w:val="00B1659A"/>
    <w:rsid w:val="00B32942"/>
    <w:rsid w:val="00B51312"/>
    <w:rsid w:val="00B63DA8"/>
    <w:rsid w:val="00B70CEE"/>
    <w:rsid w:val="00B8090B"/>
    <w:rsid w:val="00B809F3"/>
    <w:rsid w:val="00B81A1C"/>
    <w:rsid w:val="00B86F98"/>
    <w:rsid w:val="00B86FF1"/>
    <w:rsid w:val="00B90F59"/>
    <w:rsid w:val="00BA7145"/>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72D28"/>
    <w:rsid w:val="00C77AF0"/>
    <w:rsid w:val="00C81B3F"/>
    <w:rsid w:val="00C9060C"/>
    <w:rsid w:val="00C93CB0"/>
    <w:rsid w:val="00C93FF4"/>
    <w:rsid w:val="00C96C18"/>
    <w:rsid w:val="00CA0E73"/>
    <w:rsid w:val="00CA40D7"/>
    <w:rsid w:val="00CA501A"/>
    <w:rsid w:val="00CC78D3"/>
    <w:rsid w:val="00CD153F"/>
    <w:rsid w:val="00CD7799"/>
    <w:rsid w:val="00CE1B98"/>
    <w:rsid w:val="00CE3568"/>
    <w:rsid w:val="00CF316C"/>
    <w:rsid w:val="00CF3D63"/>
    <w:rsid w:val="00D01BFA"/>
    <w:rsid w:val="00D04339"/>
    <w:rsid w:val="00D055AE"/>
    <w:rsid w:val="00D05C10"/>
    <w:rsid w:val="00D07010"/>
    <w:rsid w:val="00D12497"/>
    <w:rsid w:val="00D13385"/>
    <w:rsid w:val="00D14220"/>
    <w:rsid w:val="00D161E4"/>
    <w:rsid w:val="00D1748B"/>
    <w:rsid w:val="00D2159C"/>
    <w:rsid w:val="00D27EE3"/>
    <w:rsid w:val="00D35B9A"/>
    <w:rsid w:val="00D3648C"/>
    <w:rsid w:val="00D36B01"/>
    <w:rsid w:val="00D625D1"/>
    <w:rsid w:val="00D6586E"/>
    <w:rsid w:val="00D66598"/>
    <w:rsid w:val="00D700CB"/>
    <w:rsid w:val="00D7081A"/>
    <w:rsid w:val="00D73031"/>
    <w:rsid w:val="00D73586"/>
    <w:rsid w:val="00D74FA1"/>
    <w:rsid w:val="00D81B48"/>
    <w:rsid w:val="00D86903"/>
    <w:rsid w:val="00D957D5"/>
    <w:rsid w:val="00D9756B"/>
    <w:rsid w:val="00D97A65"/>
    <w:rsid w:val="00D97EFD"/>
    <w:rsid w:val="00DB2213"/>
    <w:rsid w:val="00DB63B2"/>
    <w:rsid w:val="00DC5E02"/>
    <w:rsid w:val="00DD075A"/>
    <w:rsid w:val="00DD244D"/>
    <w:rsid w:val="00DD25CD"/>
    <w:rsid w:val="00DF0338"/>
    <w:rsid w:val="00DF6E3F"/>
    <w:rsid w:val="00E02C3C"/>
    <w:rsid w:val="00E03EB8"/>
    <w:rsid w:val="00E05193"/>
    <w:rsid w:val="00E12FB0"/>
    <w:rsid w:val="00E27FC6"/>
    <w:rsid w:val="00E44705"/>
    <w:rsid w:val="00E44E9E"/>
    <w:rsid w:val="00E65E86"/>
    <w:rsid w:val="00E81C7A"/>
    <w:rsid w:val="00E858B9"/>
    <w:rsid w:val="00E87E06"/>
    <w:rsid w:val="00EB21E9"/>
    <w:rsid w:val="00EC01B9"/>
    <w:rsid w:val="00EC55AD"/>
    <w:rsid w:val="00ED1ADE"/>
    <w:rsid w:val="00ED2794"/>
    <w:rsid w:val="00ED54BC"/>
    <w:rsid w:val="00EE50ED"/>
    <w:rsid w:val="00EF2B0E"/>
    <w:rsid w:val="00F05400"/>
    <w:rsid w:val="00F15874"/>
    <w:rsid w:val="00F15E30"/>
    <w:rsid w:val="00F33921"/>
    <w:rsid w:val="00F400A9"/>
    <w:rsid w:val="00F62839"/>
    <w:rsid w:val="00F65B57"/>
    <w:rsid w:val="00F66461"/>
    <w:rsid w:val="00F74D1C"/>
    <w:rsid w:val="00F81730"/>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colormru v:ext="edit" colors="#00445e"/>
    </o:shapedefaults>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paragraph" w:styleId="CommentText">
    <w:name w:val="annotation text"/>
    <w:basedOn w:val="Normal"/>
    <w:link w:val="CommentTextChar"/>
    <w:uiPriority w:val="99"/>
    <w:semiHidden/>
    <w:unhideWhenUsed/>
    <w:rsid w:val="001D0963"/>
    <w:rPr>
      <w:sz w:val="20"/>
      <w:szCs w:val="20"/>
    </w:rPr>
  </w:style>
  <w:style w:type="character" w:customStyle="1" w:styleId="CommentTextChar">
    <w:name w:val="Comment Text Char"/>
    <w:basedOn w:val="DefaultParagraphFont"/>
    <w:link w:val="CommentText"/>
    <w:uiPriority w:val="99"/>
    <w:semiHidden/>
    <w:rsid w:val="001D096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0963"/>
    <w:pPr>
      <w:widowControl w:val="0"/>
      <w:suppressAutoHyphens/>
    </w:pPr>
    <w:rPr>
      <w:rFonts w:eastAsia="Arial" w:cs="Lohit Hindi"/>
      <w:b/>
      <w:bCs/>
      <w:lang w:eastAsia="zh-CN" w:bidi="hi-IN"/>
    </w:rPr>
  </w:style>
  <w:style w:type="character" w:customStyle="1" w:styleId="CommentSubjectChar">
    <w:name w:val="Comment Subject Char"/>
    <w:basedOn w:val="CommentTextChar"/>
    <w:link w:val="CommentSubject"/>
    <w:uiPriority w:val="99"/>
    <w:semiHidden/>
    <w:rsid w:val="001D0963"/>
    <w:rPr>
      <w:rFonts w:ascii="Times New Roman" w:eastAsia="Arial" w:hAnsi="Times New Roman" w:cs="Lohit Hindi"/>
      <w:b/>
      <w:bCs/>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paragraph" w:styleId="CommentText">
    <w:name w:val="annotation text"/>
    <w:basedOn w:val="Normal"/>
    <w:link w:val="CommentTextChar"/>
    <w:uiPriority w:val="99"/>
    <w:semiHidden/>
    <w:unhideWhenUsed/>
    <w:rsid w:val="001D0963"/>
    <w:rPr>
      <w:sz w:val="20"/>
      <w:szCs w:val="20"/>
    </w:rPr>
  </w:style>
  <w:style w:type="character" w:customStyle="1" w:styleId="CommentTextChar">
    <w:name w:val="Comment Text Char"/>
    <w:basedOn w:val="DefaultParagraphFont"/>
    <w:link w:val="CommentText"/>
    <w:uiPriority w:val="99"/>
    <w:semiHidden/>
    <w:rsid w:val="001D096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0963"/>
    <w:pPr>
      <w:widowControl w:val="0"/>
      <w:suppressAutoHyphens/>
    </w:pPr>
    <w:rPr>
      <w:rFonts w:eastAsia="Arial" w:cs="Lohit Hindi"/>
      <w:b/>
      <w:bCs/>
      <w:lang w:eastAsia="zh-CN" w:bidi="hi-IN"/>
    </w:rPr>
  </w:style>
  <w:style w:type="character" w:customStyle="1" w:styleId="CommentSubjectChar">
    <w:name w:val="Comment Subject Char"/>
    <w:basedOn w:val="CommentTextChar"/>
    <w:link w:val="CommentSubject"/>
    <w:uiPriority w:val="99"/>
    <w:semiHidden/>
    <w:rsid w:val="001D0963"/>
    <w:rPr>
      <w:rFonts w:ascii="Times New Roman" w:eastAsia="Arial" w:hAnsi="Times New Roman" w:cs="Lohit Hindi"/>
      <w:b/>
      <w:bCs/>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805976272">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C:\Users\michael.kuney\Downloads\asbury.to\library" TargetMode="External"/><Relationship Id="rId26" Type="http://schemas.openxmlformats.org/officeDocument/2006/relationships/hyperlink" Target="mailto:helpdesk@asburyseminary.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student.support@asburyseminary.edu" TargetMode="External"/><Relationship Id="rId25" Type="http://schemas.openxmlformats.org/officeDocument/2006/relationships/hyperlink" Target="file:///C:\Users\michael.kuney\Downloads\asbury.to\librar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guides.asburyseminary.edu/libraryloan" TargetMode="External"/><Relationship Id="rId29" Type="http://schemas.openxmlformats.org/officeDocument/2006/relationships/hyperlink" Target="https://uniche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an@theorchard.net" TargetMode="External"/><Relationship Id="rId24" Type="http://schemas.openxmlformats.org/officeDocument/2006/relationships/hyperlink" Target="mailto:helpdesk@asburyseminary.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onnect.asburyseminary.edu" TargetMode="External"/><Relationship Id="rId23" Type="http://schemas.openxmlformats.org/officeDocument/2006/relationships/hyperlink" Target="file:///C:\Users\michael.kuney\Downloads\asbury.to\library" TargetMode="External"/><Relationship Id="rId28" Type="http://schemas.openxmlformats.org/officeDocument/2006/relationships/hyperlink" Target="http://asburyseminary.edu/students/student-services/student-handbook/" TargetMode="External"/><Relationship Id="rId36" Type="http://schemas.openxmlformats.org/officeDocument/2006/relationships/header" Target="header3.xml"/><Relationship Id="rId10" Type="http://schemas.openxmlformats.org/officeDocument/2006/relationships/hyperlink" Target="mailto:winfield.bevins@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nfieldbevins.com" TargetMode="External"/><Relationship Id="rId22" Type="http://schemas.openxmlformats.org/officeDocument/2006/relationships/hyperlink" Target="http://guides.asburyseminary.edu/az.php" TargetMode="External"/><Relationship Id="rId27" Type="http://schemas.openxmlformats.org/officeDocument/2006/relationships/hyperlink" Target="http://asbury.to/library" TargetMode="External"/><Relationship Id="rId30" Type="http://schemas.openxmlformats.org/officeDocument/2006/relationships/hyperlink" Target="http://www.unicheck.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7DB8C-2F26-41E0-9621-E2E2BF98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3468</Words>
  <Characters>19771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3</cp:revision>
  <cp:lastPrinted>2016-06-09T17:07:00Z</cp:lastPrinted>
  <dcterms:created xsi:type="dcterms:W3CDTF">2019-03-04T17:27:00Z</dcterms:created>
  <dcterms:modified xsi:type="dcterms:W3CDTF">2019-03-04T17:28:00Z</dcterms:modified>
</cp:coreProperties>
</file>